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1DC4" w:rsidRPr="00EA2F19" w:rsidRDefault="00461DC4" w:rsidP="00461DC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4571">
        <w:rPr>
          <w:rFonts w:ascii="Times New Roman" w:hAnsi="Times New Roman" w:cs="Times New Roman"/>
          <w:b/>
          <w:sz w:val="24"/>
          <w:szCs w:val="24"/>
        </w:rPr>
        <w:t>Предмет: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856F9">
        <w:rPr>
          <w:rFonts w:ascii="Times New Roman" w:hAnsi="Times New Roman" w:cs="Times New Roman"/>
          <w:b/>
          <w:sz w:val="24"/>
          <w:szCs w:val="24"/>
        </w:rPr>
        <w:t>Всемирная история</w:t>
      </w:r>
    </w:p>
    <w:p w:rsidR="00461DC4" w:rsidRPr="00EA2F19" w:rsidRDefault="00461DC4" w:rsidP="00461DC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4571">
        <w:rPr>
          <w:rFonts w:ascii="Times New Roman" w:hAnsi="Times New Roman" w:cs="Times New Roman"/>
          <w:b/>
          <w:sz w:val="24"/>
          <w:szCs w:val="24"/>
        </w:rPr>
        <w:t>Класс: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D6CFC">
        <w:rPr>
          <w:rFonts w:ascii="Times New Roman" w:hAnsi="Times New Roman" w:cs="Times New Roman"/>
          <w:b/>
          <w:sz w:val="24"/>
          <w:szCs w:val="24"/>
        </w:rPr>
        <w:t>9-а,б,в,г</w:t>
      </w:r>
    </w:p>
    <w:p w:rsidR="00461DC4" w:rsidRPr="00311D7E" w:rsidRDefault="00461DC4" w:rsidP="00461DC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Лица</w:t>
      </w:r>
      <w:r w:rsidRPr="00FC4571">
        <w:rPr>
          <w:rFonts w:ascii="Times New Roman" w:hAnsi="Times New Roman" w:cs="Times New Roman"/>
          <w:b/>
          <w:sz w:val="24"/>
          <w:szCs w:val="24"/>
        </w:rPr>
        <w:t xml:space="preserve"> с особыми образовательными потребностя</w:t>
      </w:r>
      <w:r>
        <w:rPr>
          <w:rFonts w:ascii="Times New Roman" w:hAnsi="Times New Roman" w:cs="Times New Roman"/>
          <w:b/>
          <w:sz w:val="24"/>
          <w:szCs w:val="24"/>
        </w:rPr>
        <w:t xml:space="preserve">ми:       </w:t>
      </w:r>
      <w:r w:rsidRPr="007A57D3">
        <w:rPr>
          <w:rFonts w:eastAsia="Calibri" w:cstheme="minorHAnsi"/>
          <w:b/>
          <w:sz w:val="18"/>
          <w:szCs w:val="18"/>
          <w:lang w:eastAsia="en-US"/>
        </w:rPr>
        <w:t xml:space="preserve">              </w:t>
      </w:r>
      <w:r>
        <w:rPr>
          <w:rFonts w:eastAsia="Calibri" w:cstheme="minorHAnsi"/>
          <w:b/>
          <w:sz w:val="18"/>
          <w:szCs w:val="18"/>
          <w:lang w:eastAsia="en-US"/>
        </w:rPr>
        <w:t xml:space="preserve">                                                                                                                    </w:t>
      </w:r>
      <w:r w:rsidRPr="007A57D3">
        <w:rPr>
          <w:rFonts w:eastAsia="Calibri" w:cstheme="minorHAnsi"/>
          <w:b/>
          <w:sz w:val="18"/>
          <w:szCs w:val="18"/>
          <w:lang w:eastAsia="en-US"/>
        </w:rPr>
        <w:t xml:space="preserve">                                         </w:t>
      </w:r>
    </w:p>
    <w:p w:rsidR="00461DC4" w:rsidRDefault="00CD6CFC" w:rsidP="00461DC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9-а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Тющев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Руслан; 9-б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Амиров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Родион; 9-в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61DC4">
        <w:rPr>
          <w:rFonts w:ascii="Times New Roman" w:hAnsi="Times New Roman" w:cs="Times New Roman"/>
          <w:b/>
          <w:sz w:val="24"/>
          <w:szCs w:val="24"/>
        </w:rPr>
        <w:t>Т</w:t>
      </w:r>
      <w:proofErr w:type="gramEnd"/>
      <w:r w:rsidR="00461DC4">
        <w:rPr>
          <w:rFonts w:ascii="Times New Roman" w:hAnsi="Times New Roman" w:cs="Times New Roman"/>
          <w:b/>
          <w:sz w:val="24"/>
          <w:szCs w:val="24"/>
        </w:rPr>
        <w:t>е Дмитрий,</w:t>
      </w:r>
      <w:r>
        <w:rPr>
          <w:rFonts w:ascii="Times New Roman" w:hAnsi="Times New Roman" w:cs="Times New Roman"/>
          <w:b/>
          <w:sz w:val="24"/>
          <w:szCs w:val="24"/>
        </w:rPr>
        <w:t xml:space="preserve"> Шарапова Арина; 9-г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Шиман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Илья, Кушнерова Ольга</w:t>
      </w:r>
    </w:p>
    <w:p w:rsidR="00461DC4" w:rsidRDefault="00461DC4" w:rsidP="00461DC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1DC4" w:rsidRPr="00311D7E" w:rsidRDefault="00461DC4" w:rsidP="00461DC4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61DC4" w:rsidRPr="00FC4571" w:rsidRDefault="00461DC4" w:rsidP="00461DC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4571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</w:p>
    <w:p w:rsidR="00461DC4" w:rsidRPr="00F73496" w:rsidRDefault="00461DC4" w:rsidP="00461DC4">
      <w:pPr>
        <w:shd w:val="clear" w:color="auto" w:fill="FFFFFF"/>
        <w:spacing w:before="100" w:beforeAutospacing="1"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7349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Календарно-тематическое планирование составлено на основе:</w:t>
      </w:r>
    </w:p>
    <w:p w:rsidR="00461DC4" w:rsidRPr="00FC4571" w:rsidRDefault="00461DC4" w:rsidP="00461DC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>При организации о</w:t>
      </w:r>
      <w:r w:rsidR="000754BC">
        <w:rPr>
          <w:rFonts w:ascii="Times New Roman" w:eastAsia="Times New Roman" w:hAnsi="Times New Roman" w:cs="Times New Roman"/>
          <w:color w:val="00000A"/>
          <w:sz w:val="24"/>
          <w:szCs w:val="24"/>
        </w:rPr>
        <w:t>бразовательного процесса  в 2022-2023</w:t>
      </w: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учебном году организации  образования  должны руководствоваться Законами  Республики Казахстан  «Об  образовании»,  «О статусе педагога»  и  осуществлять  процесс обучения на основе следующих нормативных документов: </w:t>
      </w:r>
    </w:p>
    <w:p w:rsidR="00461DC4" w:rsidRPr="00FC4571" w:rsidRDefault="00461DC4" w:rsidP="00461DC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–  «Об утверждении государственных общеобязательных стандартов образования всех уровней образования» (далее – ГОСО) (приказ МОН РК от 31 октября 2018 года № 604  (с </w:t>
      </w:r>
      <w:proofErr w:type="spellStart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>изм</w:t>
      </w:r>
      <w:proofErr w:type="spellEnd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. и </w:t>
      </w:r>
      <w:proofErr w:type="spellStart"/>
      <w:proofErr w:type="gramStart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>допол</w:t>
      </w:r>
      <w:proofErr w:type="spellEnd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>. на</w:t>
      </w:r>
      <w:proofErr w:type="gramEnd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28 августа 2020 года № 372) https://adilet.zan.kz/rus/docs/V1800017669; </w:t>
      </w:r>
    </w:p>
    <w:p w:rsidR="00461DC4" w:rsidRPr="00FC4571" w:rsidRDefault="00461DC4" w:rsidP="00461DC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–   «Об утверждении типовых учебных программ по общеобразовательным предметам, курсам по  выбору и факультативам для общеобразовательных организаций» (приказ МОН РК от 3 апреля 2013 года № 115 (с </w:t>
      </w:r>
      <w:proofErr w:type="spellStart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>изм</w:t>
      </w:r>
      <w:proofErr w:type="spellEnd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. и </w:t>
      </w:r>
      <w:proofErr w:type="spellStart"/>
      <w:proofErr w:type="gramStart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>допол</w:t>
      </w:r>
      <w:proofErr w:type="spellEnd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>. на</w:t>
      </w:r>
      <w:proofErr w:type="gramEnd"/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 27 ноября 2020г. №496) https://adilet.zan.kz/rus/docs/V1300008424; </w:t>
      </w:r>
    </w:p>
    <w:p w:rsidR="00461DC4" w:rsidRPr="00FC4571" w:rsidRDefault="00461DC4" w:rsidP="00461DC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–   «Об утверждении перечня учебников, учебно-методических комплексов, пособий и другой  дополнительной литературы, в том числе на электронных носителях» (приказ МОН РК от 10 июня  2021 года № 286); </w:t>
      </w:r>
    </w:p>
    <w:p w:rsidR="00461DC4" w:rsidRDefault="00461DC4" w:rsidP="00461DC4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A"/>
          <w:sz w:val="24"/>
          <w:szCs w:val="24"/>
        </w:rPr>
      </w:pPr>
      <w:r w:rsidRPr="00FC4571">
        <w:rPr>
          <w:rFonts w:ascii="Times New Roman" w:eastAsia="Times New Roman" w:hAnsi="Times New Roman" w:cs="Times New Roman"/>
          <w:color w:val="00000A"/>
          <w:sz w:val="24"/>
          <w:szCs w:val="24"/>
        </w:rPr>
        <w:t xml:space="preserve">–  «О внесении изменений и дополнений в некоторые приказы  МОН РК» (приказ МОН </w:t>
      </w:r>
      <w:r>
        <w:rPr>
          <w:rFonts w:ascii="Times New Roman" w:eastAsia="Times New Roman" w:hAnsi="Times New Roman" w:cs="Times New Roman"/>
          <w:color w:val="00000A"/>
          <w:sz w:val="24"/>
          <w:szCs w:val="24"/>
        </w:rPr>
        <w:t>РК от 26 июля 2019 года №334);</w:t>
      </w:r>
    </w:p>
    <w:p w:rsidR="00461DC4" w:rsidRDefault="00461DC4" w:rsidP="00461DC4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1"/>
          <w:szCs w:val="21"/>
        </w:rPr>
      </w:pPr>
    </w:p>
    <w:p w:rsidR="00461DC4" w:rsidRPr="008C3189" w:rsidRDefault="00461DC4" w:rsidP="00461DC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Правовая основа для инклюзивного образования в Республике Казахстан</w:t>
      </w:r>
    </w:p>
    <w:p w:rsidR="00461DC4" w:rsidRPr="008C3189" w:rsidRDefault="00461DC4" w:rsidP="00461DC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Законодательством Республики Казахстан в соответствии с основополагающими международными документами в области прав человека предусматривается принцип равных прав на образование для всех детей страны.</w:t>
      </w: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Pr="008C3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Международные конвенции, декларации, правила:</w:t>
      </w:r>
    </w:p>
    <w:p w:rsidR="00461DC4" w:rsidRPr="008C3189" w:rsidRDefault="00461DC4" w:rsidP="00461DC4">
      <w:pPr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Конвенция ООН «О правах ребенка». Принята Генеральной Ассамблеей ООН: резолюция 44/95 от 20 ноября 1989 года.</w:t>
      </w:r>
    </w:p>
    <w:p w:rsidR="00461DC4" w:rsidRPr="008C3189" w:rsidRDefault="00461DC4" w:rsidP="00461DC4">
      <w:pPr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Стандартные правила обеспечения равных возможностей для инвалидов. </w:t>
      </w:r>
      <w:proofErr w:type="gram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Приняты</w:t>
      </w:r>
      <w:proofErr w:type="gram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Генеральной Ассамблеей ООН: резолюция 48/96 от 20 декабря 1993 года.</w:t>
      </w:r>
    </w:p>
    <w:p w:rsidR="00461DC4" w:rsidRPr="008C3189" w:rsidRDefault="00461DC4" w:rsidP="00461DC4">
      <w:pPr>
        <w:numPr>
          <w:ilvl w:val="0"/>
          <w:numId w:val="9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Саламанкская</w:t>
      </w:r>
      <w:proofErr w:type="spell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декларация о принципах, политике и практической деятельности в сфере образования лиц с особыми потребностями и Рамки действий по образованию лиц с особыми потребностями», Саламанка, Испания, 1994.</w:t>
      </w:r>
    </w:p>
    <w:p w:rsidR="00461DC4" w:rsidRPr="008C3189" w:rsidRDefault="00461DC4" w:rsidP="00461DC4">
      <w:pPr>
        <w:numPr>
          <w:ilvl w:val="0"/>
          <w:numId w:val="1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Дакарские</w:t>
      </w:r>
      <w:proofErr w:type="spell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рамки действий: Образование для всех: выполнение наших коллективных обязательств. Приняты Всемирным форумом по образованию (Дакар, Сенегал, 26-28 апреля 2000 г.).</w:t>
      </w:r>
    </w:p>
    <w:p w:rsidR="00461DC4" w:rsidRPr="008C3189" w:rsidRDefault="00461DC4" w:rsidP="00461DC4">
      <w:pPr>
        <w:numPr>
          <w:ilvl w:val="0"/>
          <w:numId w:val="10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Конвенция ОНН о правах инвалидов. Принята Генеральной Ассамблеей ООН: резолюция 61 106 от 13 декабря 2006 года.</w:t>
      </w:r>
    </w:p>
    <w:p w:rsidR="00461DC4" w:rsidRDefault="00461DC4" w:rsidP="00461DC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461DC4" w:rsidRPr="008C3189" w:rsidRDefault="00461DC4" w:rsidP="00461DC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Законодательство Республики Казахстан в области образования детей с особыми образовательными потребностями:</w:t>
      </w:r>
    </w:p>
    <w:p w:rsidR="00461DC4" w:rsidRPr="008C3189" w:rsidRDefault="00461DC4" w:rsidP="00461DC4">
      <w:pPr>
        <w:numPr>
          <w:ilvl w:val="0"/>
          <w:numId w:val="1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Конституция Республики Казахстан Принята на республиканском референдуме 30 августа 1995 г.</w:t>
      </w:r>
    </w:p>
    <w:p w:rsidR="00461DC4" w:rsidRPr="008C3189" w:rsidRDefault="00461DC4" w:rsidP="00461DC4">
      <w:pPr>
        <w:numPr>
          <w:ilvl w:val="0"/>
          <w:numId w:val="1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 «О правах ребенка в Республике Казахстан» от 08.08.2002 N 345-II.</w:t>
      </w:r>
    </w:p>
    <w:p w:rsidR="00461DC4" w:rsidRPr="008C3189" w:rsidRDefault="00461DC4" w:rsidP="00461DC4">
      <w:pPr>
        <w:numPr>
          <w:ilvl w:val="0"/>
          <w:numId w:val="1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 Республики Казахстан «Об образовании» от 27 июля 2007 года № 319-III (с изменениями и дополнениями по состоянию на 24.10.2011 г.).</w:t>
      </w:r>
    </w:p>
    <w:p w:rsidR="00461DC4" w:rsidRPr="008C3189" w:rsidRDefault="00461DC4" w:rsidP="00461DC4">
      <w:pPr>
        <w:numPr>
          <w:ilvl w:val="0"/>
          <w:numId w:val="1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 Республики Казахстан «Об архитектурной, градостроительной и строительной деятельности в РК» от 16 июля 2001 года № 242-11.</w:t>
      </w:r>
    </w:p>
    <w:p w:rsidR="00461DC4" w:rsidRPr="008C3189" w:rsidRDefault="00461DC4" w:rsidP="00461DC4">
      <w:pPr>
        <w:numPr>
          <w:ilvl w:val="0"/>
          <w:numId w:val="1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Закон «О социальной и </w:t>
      </w:r>
      <w:proofErr w:type="spellStart"/>
      <w:proofErr w:type="gram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медико</w:t>
      </w:r>
      <w:proofErr w:type="spell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- педагогической</w:t>
      </w:r>
      <w:proofErr w:type="gram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коррекционной поддержке детей с ограниченными возможностями», от 11 июля 2002 года N 343.</w:t>
      </w:r>
    </w:p>
    <w:p w:rsidR="00461DC4" w:rsidRPr="008C3189" w:rsidRDefault="00461DC4" w:rsidP="00461DC4">
      <w:pPr>
        <w:numPr>
          <w:ilvl w:val="0"/>
          <w:numId w:val="11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 «О социальной защите инвалидов в Республике Казахстан» от 13 апреля 2005 года № 39-III ЗРК.</w:t>
      </w:r>
    </w:p>
    <w:p w:rsidR="00461DC4" w:rsidRPr="008C3189" w:rsidRDefault="00461DC4" w:rsidP="00461DC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Нормативные документы по инклюзивному образованию в РК:</w:t>
      </w:r>
    </w:p>
    <w:p w:rsidR="00461DC4" w:rsidRPr="008C3189" w:rsidRDefault="00461DC4" w:rsidP="00461DC4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«О внесении изменений и дополнений в приказ и.о. Министра образования и науки РК от 29 2003 г. № 787 «Об утверждении Перечня типов и видов специальных организаций образования, необходимого количества мест в организациях образования для лиц, нуждающихся в специальном образовании».</w:t>
      </w:r>
    </w:p>
    <w:p w:rsidR="00461DC4" w:rsidRPr="008C3189" w:rsidRDefault="00461DC4" w:rsidP="00461DC4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Типовые правила организации деятельности кабинетов коррекции и инклюзивного образования</w:t>
      </w:r>
    </w:p>
    <w:p w:rsidR="00461DC4" w:rsidRPr="008C3189" w:rsidRDefault="00461DC4" w:rsidP="00461DC4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Методические рекомендации по организации интегрированного (инклюзивного) образования детей с ограниченными возможностями в развитии.</w:t>
      </w:r>
    </w:p>
    <w:p w:rsidR="00461DC4" w:rsidRPr="008C3189" w:rsidRDefault="00461DC4" w:rsidP="00461DC4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Инструктивно-методическое письмо по определению детей после </w:t>
      </w:r>
      <w:proofErr w:type="spell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кохлеарной</w:t>
      </w:r>
      <w:proofErr w:type="spell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имплантации в организации образования.</w:t>
      </w:r>
    </w:p>
    <w:p w:rsidR="00461DC4" w:rsidRPr="008C3189" w:rsidRDefault="00461DC4" w:rsidP="00461DC4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Методические рекомендации по определению детей с аутизмом в организации образования.</w:t>
      </w:r>
    </w:p>
    <w:p w:rsidR="00461DC4" w:rsidRPr="008C3189" w:rsidRDefault="00461DC4" w:rsidP="00461DC4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организации скрининга и диагностики нарушений слуха у детей раннего возраста.</w:t>
      </w:r>
    </w:p>
    <w:p w:rsidR="00461DC4" w:rsidRPr="008C3189" w:rsidRDefault="00461DC4" w:rsidP="00461DC4">
      <w:pPr>
        <w:numPr>
          <w:ilvl w:val="0"/>
          <w:numId w:val="12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Правила о порядке организации учебных занятий для детей-инвалидов, проходящих курс лечения </w:t>
      </w:r>
      <w:proofErr w:type="gramStart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proofErr w:type="gramEnd"/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стационарных лечебно</w:t>
      </w:r>
      <w:r w:rsidR="007B74A9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профилактических,</w:t>
      </w:r>
    </w:p>
    <w:p w:rsidR="00461DC4" w:rsidRPr="008C3189" w:rsidRDefault="00461DC4" w:rsidP="00461DC4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реабилитационных и других организациях здравоохранения.</w:t>
      </w:r>
    </w:p>
    <w:p w:rsidR="00461DC4" w:rsidRPr="008C3189" w:rsidRDefault="00461DC4" w:rsidP="00461DC4">
      <w:pPr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Концепция развития инклюзивного образования в Республике Казахстан.</w:t>
      </w:r>
    </w:p>
    <w:p w:rsidR="00461DC4" w:rsidRPr="008C3189" w:rsidRDefault="00461DC4" w:rsidP="00461DC4">
      <w:pPr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Национальный план действий по развитию инклюзивного образования в Республике Казахстан.</w:t>
      </w:r>
    </w:p>
    <w:p w:rsidR="00461DC4" w:rsidRPr="008C3189" w:rsidRDefault="00461DC4" w:rsidP="00461DC4">
      <w:pPr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организации психолого-педагогического сопровождения детей с ограниченными возможностями в общеобразовательной среде.</w:t>
      </w:r>
    </w:p>
    <w:p w:rsidR="00461DC4" w:rsidRPr="008C3189" w:rsidRDefault="00461DC4" w:rsidP="00461DC4">
      <w:pPr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Правила организации деятельности инклюзивной организации образования.</w:t>
      </w:r>
    </w:p>
    <w:p w:rsidR="00461DC4" w:rsidRPr="008C3189" w:rsidRDefault="00461DC4" w:rsidP="00461DC4">
      <w:pPr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t>Постановление Правительства РК № 77 от 30 января 2008 года «Об утверждении Типовых штатов работников государственных организаций образования и перечня должностей педагогических работников и приравненных к ним лиц».</w:t>
      </w:r>
    </w:p>
    <w:p w:rsidR="00461DC4" w:rsidRPr="008C3189" w:rsidRDefault="00461DC4" w:rsidP="00461DC4">
      <w:pPr>
        <w:numPr>
          <w:ilvl w:val="0"/>
          <w:numId w:val="13"/>
        </w:num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8C3189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Типовые учебные программы по переподготовке педагогов общеобразовательных организаций для работы с детьми с ограниченными возможностями.</w:t>
      </w:r>
    </w:p>
    <w:p w:rsidR="00461DC4" w:rsidRPr="00133E76" w:rsidRDefault="00461DC4" w:rsidP="00461DC4">
      <w:pPr>
        <w:tabs>
          <w:tab w:val="left" w:pos="248"/>
          <w:tab w:val="left" w:pos="1134"/>
        </w:tabs>
        <w:kinsoku w:val="0"/>
        <w:overflowPunct w:val="0"/>
        <w:spacing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E1227D" w:rsidRPr="00ED5FAD" w:rsidRDefault="00E1227D" w:rsidP="00E1227D">
      <w:pPr>
        <w:pStyle w:val="a5"/>
        <w:spacing w:before="1"/>
        <w:ind w:left="0" w:firstLine="0"/>
        <w:jc w:val="left"/>
        <w:rPr>
          <w:sz w:val="24"/>
          <w:szCs w:val="24"/>
        </w:rPr>
      </w:pPr>
    </w:p>
    <w:p w:rsidR="00E1227D" w:rsidRPr="00ED5FAD" w:rsidRDefault="00E1227D" w:rsidP="00E1227D">
      <w:pPr>
        <w:pStyle w:val="Heading2"/>
        <w:spacing w:line="317" w:lineRule="exact"/>
        <w:ind w:left="3259"/>
        <w:rPr>
          <w:sz w:val="24"/>
          <w:szCs w:val="24"/>
        </w:rPr>
      </w:pPr>
      <w:r w:rsidRPr="00ED5FAD">
        <w:rPr>
          <w:sz w:val="24"/>
          <w:szCs w:val="24"/>
        </w:rPr>
        <w:t>Учебный предмет «Основы права»</w:t>
      </w:r>
    </w:p>
    <w:p w:rsidR="00ED5FAD" w:rsidRDefault="00ED5FAD" w:rsidP="00E1227D">
      <w:pPr>
        <w:pStyle w:val="a5"/>
        <w:spacing w:line="235" w:lineRule="auto"/>
        <w:ind w:right="308"/>
        <w:rPr>
          <w:sz w:val="24"/>
          <w:szCs w:val="24"/>
        </w:rPr>
      </w:pPr>
    </w:p>
    <w:p w:rsidR="00E1227D" w:rsidRPr="00ED5FAD" w:rsidRDefault="00E1227D" w:rsidP="00E1227D">
      <w:pPr>
        <w:pStyle w:val="a5"/>
        <w:spacing w:line="235" w:lineRule="auto"/>
        <w:ind w:right="308"/>
        <w:rPr>
          <w:sz w:val="24"/>
          <w:szCs w:val="24"/>
        </w:rPr>
      </w:pPr>
      <w:r w:rsidRPr="00ED5FAD">
        <w:rPr>
          <w:sz w:val="24"/>
          <w:szCs w:val="24"/>
        </w:rPr>
        <w:t xml:space="preserve">Развитие правового сознания, повышение правовой грамотности и культуры граждан является обязательным условием формирования гражданского общества и правового государства. Для формирования правового сознания граждан необходимо усвоение ими базовых правовых знаний. В этой связи изучение в общеобразовательных школах предмета «Основы права» должно обеспечить усвоение </w:t>
      </w:r>
      <w:proofErr w:type="gramStart"/>
      <w:r w:rsidRPr="00ED5FAD">
        <w:rPr>
          <w:sz w:val="24"/>
          <w:szCs w:val="24"/>
        </w:rPr>
        <w:t>обучающимися</w:t>
      </w:r>
      <w:proofErr w:type="gramEnd"/>
      <w:r w:rsidRPr="00ED5FAD">
        <w:rPr>
          <w:sz w:val="24"/>
          <w:szCs w:val="24"/>
        </w:rPr>
        <w:t xml:space="preserve"> базовых правовых знаний и навыков, необходимых для социальной адаптации в обществе и взаимодействия с окружающей действительностью.</w:t>
      </w:r>
    </w:p>
    <w:p w:rsidR="00E1227D" w:rsidRPr="00ED5FAD" w:rsidRDefault="00E1227D" w:rsidP="00E1227D">
      <w:pPr>
        <w:pStyle w:val="a5"/>
        <w:spacing w:line="235" w:lineRule="auto"/>
        <w:ind w:right="306"/>
        <w:rPr>
          <w:sz w:val="24"/>
          <w:szCs w:val="24"/>
        </w:rPr>
      </w:pPr>
      <w:r w:rsidRPr="00ED5FAD">
        <w:rPr>
          <w:sz w:val="24"/>
          <w:szCs w:val="24"/>
        </w:rPr>
        <w:t>Цель предмета «Основы права» – изучение базовых знаний о праве, воспитание грамотного в правовом плане гражданина, привитие обучающимся правовой культуры, уважения к законам государства и нормам общества, формирование знаний и навыков, необходимых для реализации ими своих гражданских прав и исполнения обязательств.</w:t>
      </w:r>
    </w:p>
    <w:p w:rsidR="00E1227D" w:rsidRPr="00ED5FAD" w:rsidRDefault="00E1227D" w:rsidP="00E1227D">
      <w:pPr>
        <w:pStyle w:val="a5"/>
        <w:spacing w:line="235" w:lineRule="auto"/>
        <w:ind w:right="308"/>
        <w:rPr>
          <w:sz w:val="24"/>
          <w:szCs w:val="24"/>
        </w:rPr>
      </w:pPr>
      <w:r w:rsidRPr="00ED5FAD">
        <w:rPr>
          <w:sz w:val="24"/>
          <w:szCs w:val="24"/>
        </w:rPr>
        <w:t>Изучение предмета формируют у обучающихся знания и навыки, необходимые для реализации ими своих гражданских прав и исполнения обязательств, повышает их политико-правовое сознание.</w:t>
      </w:r>
    </w:p>
    <w:p w:rsidR="00E1227D" w:rsidRPr="00ED5FAD" w:rsidRDefault="00E1227D" w:rsidP="00E1227D">
      <w:pPr>
        <w:pStyle w:val="a5"/>
        <w:spacing w:line="235" w:lineRule="auto"/>
        <w:ind w:right="305"/>
        <w:rPr>
          <w:sz w:val="24"/>
          <w:szCs w:val="24"/>
        </w:rPr>
      </w:pPr>
      <w:r w:rsidRPr="00ED5FAD">
        <w:rPr>
          <w:sz w:val="24"/>
          <w:szCs w:val="24"/>
        </w:rPr>
        <w:t>Базовое  содержание   учебного   предмета   «Основы   права»   содержит   7 разделов: «Право и государство», «Конституционное право», «Гражданское право», «Трудовое право», «Семейное право», «Административное</w:t>
      </w:r>
      <w:r w:rsidRPr="00ED5FAD">
        <w:rPr>
          <w:spacing w:val="20"/>
          <w:sz w:val="24"/>
          <w:szCs w:val="24"/>
        </w:rPr>
        <w:t xml:space="preserve"> </w:t>
      </w:r>
      <w:r w:rsidRPr="00ED5FAD">
        <w:rPr>
          <w:sz w:val="24"/>
          <w:szCs w:val="24"/>
        </w:rPr>
        <w:t>право»,</w:t>
      </w:r>
    </w:p>
    <w:p w:rsidR="00E1227D" w:rsidRPr="00ED5FAD" w:rsidRDefault="00E1227D" w:rsidP="00E1227D">
      <w:pPr>
        <w:pStyle w:val="a5"/>
        <w:spacing w:line="317" w:lineRule="exact"/>
        <w:ind w:firstLine="0"/>
        <w:rPr>
          <w:sz w:val="24"/>
          <w:szCs w:val="24"/>
        </w:rPr>
      </w:pPr>
      <w:r w:rsidRPr="00ED5FAD">
        <w:rPr>
          <w:sz w:val="24"/>
          <w:szCs w:val="24"/>
        </w:rPr>
        <w:t>«Уголовное право».</w:t>
      </w:r>
    </w:p>
    <w:p w:rsidR="00E1227D" w:rsidRPr="00ED5FAD" w:rsidRDefault="00E1227D" w:rsidP="00E1227D">
      <w:pPr>
        <w:spacing w:line="247" w:lineRule="auto"/>
        <w:ind w:left="313" w:right="3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D5FAD">
        <w:rPr>
          <w:rFonts w:ascii="Times New Roman" w:hAnsi="Times New Roman" w:cs="Times New Roman"/>
          <w:i/>
          <w:sz w:val="24"/>
          <w:szCs w:val="24"/>
        </w:rPr>
        <w:t xml:space="preserve">Объем учебной нагрузки по учебному предмету «Основы права» составляет: </w:t>
      </w:r>
      <w:r w:rsidRPr="00ED5FAD">
        <w:rPr>
          <w:rFonts w:ascii="Times New Roman" w:hAnsi="Times New Roman" w:cs="Times New Roman"/>
          <w:sz w:val="24"/>
          <w:szCs w:val="24"/>
        </w:rPr>
        <w:t>в 9-м классе 1 ч</w:t>
      </w:r>
      <w:r w:rsidR="00C80A49">
        <w:rPr>
          <w:rFonts w:ascii="Times New Roman" w:hAnsi="Times New Roman" w:cs="Times New Roman"/>
          <w:sz w:val="24"/>
          <w:szCs w:val="24"/>
        </w:rPr>
        <w:t>ас в неделю, в учебном году – 36</w:t>
      </w:r>
      <w:r w:rsidRPr="00ED5FAD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1227D" w:rsidRPr="00ED5FAD" w:rsidRDefault="00E1227D" w:rsidP="00E1227D">
      <w:pPr>
        <w:pStyle w:val="a5"/>
        <w:spacing w:line="247" w:lineRule="auto"/>
        <w:ind w:right="308"/>
        <w:rPr>
          <w:sz w:val="24"/>
          <w:szCs w:val="24"/>
        </w:rPr>
      </w:pPr>
      <w:r w:rsidRPr="00ED5FAD">
        <w:rPr>
          <w:sz w:val="24"/>
          <w:szCs w:val="24"/>
        </w:rPr>
        <w:t>Темы в долгосрочных планах организованы в виде проблемных вопросов, что позволяет активизировать мыслительную деятельность обучающихся уже</w:t>
      </w:r>
      <w:r w:rsidRPr="00ED5FAD">
        <w:rPr>
          <w:spacing w:val="64"/>
          <w:sz w:val="24"/>
          <w:szCs w:val="24"/>
        </w:rPr>
        <w:t xml:space="preserve"> </w:t>
      </w:r>
      <w:proofErr w:type="gramStart"/>
      <w:r w:rsidRPr="00ED5FAD">
        <w:rPr>
          <w:sz w:val="24"/>
          <w:szCs w:val="24"/>
        </w:rPr>
        <w:t>в</w:t>
      </w:r>
      <w:proofErr w:type="gramEnd"/>
    </w:p>
    <w:p w:rsidR="00E1227D" w:rsidRPr="00ED5FAD" w:rsidRDefault="00E1227D" w:rsidP="00E1227D">
      <w:pPr>
        <w:pStyle w:val="a5"/>
        <w:spacing w:before="67" w:line="247" w:lineRule="auto"/>
        <w:ind w:right="307" w:firstLine="0"/>
        <w:rPr>
          <w:sz w:val="24"/>
          <w:szCs w:val="24"/>
        </w:rPr>
      </w:pPr>
      <w:r w:rsidRPr="00ED5FAD">
        <w:rPr>
          <w:sz w:val="24"/>
          <w:szCs w:val="24"/>
        </w:rPr>
        <w:t xml:space="preserve">самом </w:t>
      </w:r>
      <w:proofErr w:type="gramStart"/>
      <w:r w:rsidRPr="00ED5FAD">
        <w:rPr>
          <w:sz w:val="24"/>
          <w:szCs w:val="24"/>
        </w:rPr>
        <w:t>начале</w:t>
      </w:r>
      <w:proofErr w:type="gramEnd"/>
      <w:r w:rsidRPr="00ED5FAD">
        <w:rPr>
          <w:sz w:val="24"/>
          <w:szCs w:val="24"/>
        </w:rPr>
        <w:t xml:space="preserve"> урока, а также способствует развитию у обучающихся критического мышления, навыков постановки проблемных вопросов и самостоятельного анализа.</w:t>
      </w:r>
    </w:p>
    <w:p w:rsidR="00E1227D" w:rsidRPr="00ED5FAD" w:rsidRDefault="00E1227D" w:rsidP="00E1227D">
      <w:pPr>
        <w:spacing w:before="2" w:line="247" w:lineRule="auto"/>
        <w:ind w:left="313" w:right="306" w:firstLine="708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D5FAD">
        <w:rPr>
          <w:rFonts w:ascii="Times New Roman" w:hAnsi="Times New Roman" w:cs="Times New Roman"/>
          <w:i/>
          <w:sz w:val="24"/>
          <w:szCs w:val="24"/>
        </w:rPr>
        <w:t>В обучении учебного предмета «Основы права» рекомендуется использовать следующие педагогические методы и подходы:</w:t>
      </w:r>
    </w:p>
    <w:p w:rsidR="00E1227D" w:rsidRPr="00ED5FAD" w:rsidRDefault="00E1227D" w:rsidP="00E1227D">
      <w:pPr>
        <w:pStyle w:val="a3"/>
        <w:widowControl w:val="0"/>
        <w:numPr>
          <w:ilvl w:val="0"/>
          <w:numId w:val="14"/>
        </w:numPr>
        <w:tabs>
          <w:tab w:val="left" w:pos="1421"/>
        </w:tabs>
        <w:autoSpaceDE w:val="0"/>
        <w:autoSpaceDN w:val="0"/>
        <w:spacing w:after="0" w:line="247" w:lineRule="auto"/>
        <w:ind w:right="312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ED5FAD">
        <w:rPr>
          <w:rFonts w:ascii="Times New Roman" w:hAnsi="Times New Roman"/>
          <w:sz w:val="24"/>
          <w:szCs w:val="24"/>
          <w:lang w:val="ru-RU"/>
        </w:rPr>
        <w:t>«</w:t>
      </w:r>
      <w:proofErr w:type="spellStart"/>
      <w:r w:rsidRPr="00ED5FAD">
        <w:rPr>
          <w:rFonts w:ascii="Times New Roman" w:hAnsi="Times New Roman"/>
          <w:sz w:val="24"/>
          <w:szCs w:val="24"/>
          <w:lang w:val="ru-RU"/>
        </w:rPr>
        <w:t>Кейс-стади</w:t>
      </w:r>
      <w:proofErr w:type="spellEnd"/>
      <w:r w:rsidRPr="00ED5FAD">
        <w:rPr>
          <w:rFonts w:ascii="Times New Roman" w:hAnsi="Times New Roman"/>
          <w:sz w:val="24"/>
          <w:szCs w:val="24"/>
          <w:lang w:val="ru-RU"/>
        </w:rPr>
        <w:t>» – создание проблемных ситуаций, требующих от обучающихся умения делать собственные выводы и находят решение проблемы, доказывать свою точку зрения, выдвигать гипотезы, планировать исследование.</w:t>
      </w:r>
      <w:proofErr w:type="gramEnd"/>
      <w:r w:rsidRPr="00ED5FAD">
        <w:rPr>
          <w:rFonts w:ascii="Times New Roman" w:hAnsi="Times New Roman"/>
          <w:sz w:val="24"/>
          <w:szCs w:val="24"/>
          <w:lang w:val="ru-RU"/>
        </w:rPr>
        <w:t xml:space="preserve"> С помощью данного метода </w:t>
      </w:r>
      <w:proofErr w:type="gramStart"/>
      <w:r w:rsidRPr="00ED5FAD">
        <w:rPr>
          <w:rFonts w:ascii="Times New Roman" w:hAnsi="Times New Roman"/>
          <w:sz w:val="24"/>
          <w:szCs w:val="24"/>
          <w:lang w:val="ru-RU"/>
        </w:rPr>
        <w:t>обучающиеся</w:t>
      </w:r>
      <w:proofErr w:type="gramEnd"/>
      <w:r w:rsidRPr="00ED5FAD">
        <w:rPr>
          <w:rFonts w:ascii="Times New Roman" w:hAnsi="Times New Roman"/>
          <w:sz w:val="24"/>
          <w:szCs w:val="24"/>
          <w:lang w:val="ru-RU"/>
        </w:rPr>
        <w:t xml:space="preserve"> закрепляют теоретический материал  и приобретают практические:</w:t>
      </w:r>
    </w:p>
    <w:p w:rsidR="00E1227D" w:rsidRPr="00ED5FAD" w:rsidRDefault="00E1227D" w:rsidP="00E1227D">
      <w:pPr>
        <w:pStyle w:val="a3"/>
        <w:widowControl w:val="0"/>
        <w:numPr>
          <w:ilvl w:val="0"/>
          <w:numId w:val="14"/>
        </w:numPr>
        <w:tabs>
          <w:tab w:val="left" w:pos="1421"/>
        </w:tabs>
        <w:autoSpaceDE w:val="0"/>
        <w:autoSpaceDN w:val="0"/>
        <w:spacing w:after="0" w:line="247" w:lineRule="auto"/>
        <w:ind w:right="307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ED5FAD">
        <w:rPr>
          <w:rFonts w:ascii="Times New Roman" w:hAnsi="Times New Roman"/>
          <w:sz w:val="24"/>
          <w:szCs w:val="24"/>
          <w:lang w:val="ru-RU"/>
        </w:rPr>
        <w:t>использование методов «мозгового штурма», «</w:t>
      </w:r>
      <w:proofErr w:type="spellStart"/>
      <w:r w:rsidRPr="00ED5FAD">
        <w:rPr>
          <w:rFonts w:ascii="Times New Roman" w:hAnsi="Times New Roman"/>
          <w:sz w:val="24"/>
          <w:szCs w:val="24"/>
          <w:lang w:val="ru-RU"/>
        </w:rPr>
        <w:t>фишбоун</w:t>
      </w:r>
      <w:proofErr w:type="spellEnd"/>
      <w:r w:rsidRPr="00ED5FAD">
        <w:rPr>
          <w:rFonts w:ascii="Times New Roman" w:hAnsi="Times New Roman"/>
          <w:sz w:val="24"/>
          <w:szCs w:val="24"/>
          <w:lang w:val="ru-RU"/>
        </w:rPr>
        <w:t>», «авторского кресла» по определенной теме (определение проблемы, выдвижение идей каждым обучающимся, обсуждение идей всем классом, анализ и принятие правильного варианта</w:t>
      </w:r>
      <w:r w:rsidRPr="00ED5FAD">
        <w:rPr>
          <w:rFonts w:ascii="Times New Roman" w:hAnsi="Times New Roman"/>
          <w:spacing w:val="-8"/>
          <w:sz w:val="24"/>
          <w:szCs w:val="24"/>
          <w:lang w:val="ru-RU"/>
        </w:rPr>
        <w:t xml:space="preserve"> </w:t>
      </w:r>
      <w:r w:rsidRPr="00ED5FAD">
        <w:rPr>
          <w:rFonts w:ascii="Times New Roman" w:hAnsi="Times New Roman"/>
          <w:sz w:val="24"/>
          <w:szCs w:val="24"/>
          <w:lang w:val="ru-RU"/>
        </w:rPr>
        <w:t>решения);</w:t>
      </w:r>
    </w:p>
    <w:p w:rsidR="00E1227D" w:rsidRPr="00ED5FAD" w:rsidRDefault="00E1227D" w:rsidP="00E1227D">
      <w:pPr>
        <w:pStyle w:val="a3"/>
        <w:widowControl w:val="0"/>
        <w:numPr>
          <w:ilvl w:val="0"/>
          <w:numId w:val="14"/>
        </w:numPr>
        <w:tabs>
          <w:tab w:val="left" w:pos="1421"/>
        </w:tabs>
        <w:autoSpaceDE w:val="0"/>
        <w:autoSpaceDN w:val="0"/>
        <w:spacing w:after="0" w:line="249" w:lineRule="auto"/>
        <w:ind w:right="314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ED5FAD">
        <w:rPr>
          <w:rFonts w:ascii="Times New Roman" w:hAnsi="Times New Roman"/>
          <w:sz w:val="24"/>
          <w:szCs w:val="24"/>
          <w:lang w:val="ru-RU"/>
        </w:rPr>
        <w:t>обсуждение правовых проблем во время уроков, которые требуют активного участия</w:t>
      </w:r>
      <w:r w:rsidRPr="00ED5FAD">
        <w:rPr>
          <w:rFonts w:ascii="Times New Roman" w:hAnsi="Times New Roman"/>
          <w:spacing w:val="59"/>
          <w:sz w:val="24"/>
          <w:szCs w:val="24"/>
          <w:lang w:val="ru-RU"/>
        </w:rPr>
        <w:t xml:space="preserve"> </w:t>
      </w:r>
      <w:r w:rsidRPr="00ED5FAD">
        <w:rPr>
          <w:rFonts w:ascii="Times New Roman" w:hAnsi="Times New Roman"/>
          <w:sz w:val="24"/>
          <w:szCs w:val="24"/>
          <w:lang w:val="ru-RU"/>
        </w:rPr>
        <w:t>обучающихся;</w:t>
      </w:r>
    </w:p>
    <w:p w:rsidR="00E1227D" w:rsidRPr="00ED5FAD" w:rsidRDefault="00E1227D" w:rsidP="00E1227D">
      <w:pPr>
        <w:pStyle w:val="a3"/>
        <w:widowControl w:val="0"/>
        <w:numPr>
          <w:ilvl w:val="0"/>
          <w:numId w:val="14"/>
        </w:numPr>
        <w:tabs>
          <w:tab w:val="left" w:pos="1560"/>
        </w:tabs>
        <w:autoSpaceDE w:val="0"/>
        <w:autoSpaceDN w:val="0"/>
        <w:spacing w:after="0" w:line="247" w:lineRule="auto"/>
        <w:ind w:right="315" w:firstLine="708"/>
        <w:contextualSpacing w:val="0"/>
        <w:jc w:val="both"/>
        <w:rPr>
          <w:rFonts w:ascii="Times New Roman" w:hAnsi="Times New Roman"/>
          <w:sz w:val="24"/>
          <w:szCs w:val="24"/>
          <w:lang w:val="ru-RU"/>
        </w:rPr>
      </w:pPr>
      <w:r w:rsidRPr="00ED5FAD">
        <w:rPr>
          <w:rFonts w:ascii="Times New Roman" w:hAnsi="Times New Roman"/>
          <w:sz w:val="24"/>
          <w:szCs w:val="24"/>
          <w:lang w:val="ru-RU"/>
        </w:rPr>
        <w:t xml:space="preserve">использование компьютерных средств коммуникаций (например, </w:t>
      </w:r>
      <w:proofErr w:type="spellStart"/>
      <w:r w:rsidRPr="00ED5FAD">
        <w:rPr>
          <w:rFonts w:ascii="Times New Roman" w:hAnsi="Times New Roman"/>
          <w:sz w:val="24"/>
          <w:szCs w:val="24"/>
          <w:lang w:val="ru-RU"/>
        </w:rPr>
        <w:t>онлайн-форумы</w:t>
      </w:r>
      <w:proofErr w:type="spellEnd"/>
      <w:r w:rsidRPr="00ED5FAD">
        <w:rPr>
          <w:rFonts w:ascii="Times New Roman" w:hAnsi="Times New Roman"/>
          <w:sz w:val="24"/>
          <w:szCs w:val="24"/>
          <w:lang w:val="ru-RU"/>
        </w:rPr>
        <w:t>, конференции) для развития умений творческой активности обучающихся (обсуждать и дебатировать на различные правовые</w:t>
      </w:r>
      <w:r w:rsidRPr="00ED5FAD">
        <w:rPr>
          <w:rFonts w:ascii="Times New Roman" w:hAnsi="Times New Roman"/>
          <w:spacing w:val="-37"/>
          <w:sz w:val="24"/>
          <w:szCs w:val="24"/>
          <w:lang w:val="ru-RU"/>
        </w:rPr>
        <w:t xml:space="preserve"> </w:t>
      </w:r>
      <w:r w:rsidRPr="00ED5FAD">
        <w:rPr>
          <w:rFonts w:ascii="Times New Roman" w:hAnsi="Times New Roman"/>
          <w:sz w:val="24"/>
          <w:szCs w:val="24"/>
          <w:lang w:val="ru-RU"/>
        </w:rPr>
        <w:t>тематики).</w:t>
      </w:r>
    </w:p>
    <w:p w:rsidR="00E1227D" w:rsidRPr="00ED5FAD" w:rsidRDefault="00E1227D" w:rsidP="00E1227D">
      <w:pPr>
        <w:pStyle w:val="a5"/>
        <w:spacing w:line="247" w:lineRule="auto"/>
        <w:ind w:right="312"/>
        <w:rPr>
          <w:sz w:val="24"/>
          <w:szCs w:val="24"/>
        </w:rPr>
      </w:pPr>
      <w:r w:rsidRPr="00ED5FAD">
        <w:rPr>
          <w:sz w:val="24"/>
          <w:szCs w:val="24"/>
        </w:rPr>
        <w:lastRenderedPageBreak/>
        <w:t>Для анализа правовых вопросов и ситуаций рекомендуется использовать на уроках нормативные правовые акты, пояснения к законам и другие правовые источники.</w:t>
      </w:r>
    </w:p>
    <w:p w:rsidR="00E1227D" w:rsidRPr="00ED5FAD" w:rsidRDefault="00E1227D" w:rsidP="00E1227D">
      <w:pPr>
        <w:pStyle w:val="a5"/>
        <w:spacing w:line="247" w:lineRule="auto"/>
        <w:ind w:right="308"/>
        <w:rPr>
          <w:sz w:val="24"/>
          <w:szCs w:val="24"/>
        </w:rPr>
      </w:pPr>
      <w:proofErr w:type="spellStart"/>
      <w:r w:rsidRPr="00ED5FAD">
        <w:rPr>
          <w:sz w:val="24"/>
          <w:szCs w:val="24"/>
        </w:rPr>
        <w:t>Суммативное</w:t>
      </w:r>
      <w:proofErr w:type="spellEnd"/>
      <w:r w:rsidRPr="00ED5FAD">
        <w:rPr>
          <w:sz w:val="24"/>
          <w:szCs w:val="24"/>
        </w:rPr>
        <w:t xml:space="preserve"> оценивание по предмету предполагает проведение конкретного количества процедур </w:t>
      </w:r>
      <w:proofErr w:type="spellStart"/>
      <w:r w:rsidRPr="00ED5FAD">
        <w:rPr>
          <w:sz w:val="24"/>
          <w:szCs w:val="24"/>
        </w:rPr>
        <w:t>суммативного</w:t>
      </w:r>
      <w:proofErr w:type="spellEnd"/>
      <w:r w:rsidRPr="00ED5FAD">
        <w:rPr>
          <w:sz w:val="24"/>
          <w:szCs w:val="24"/>
        </w:rPr>
        <w:t xml:space="preserve"> оценивания за раздел (СОР). В таблице 56 представлено количество процедур </w:t>
      </w:r>
      <w:proofErr w:type="spellStart"/>
      <w:r w:rsidRPr="00ED5FAD">
        <w:rPr>
          <w:sz w:val="24"/>
          <w:szCs w:val="24"/>
        </w:rPr>
        <w:t>суммативного</w:t>
      </w:r>
      <w:proofErr w:type="spellEnd"/>
      <w:r w:rsidRPr="00ED5FAD">
        <w:rPr>
          <w:sz w:val="24"/>
          <w:szCs w:val="24"/>
        </w:rPr>
        <w:t xml:space="preserve"> оценивания за раздел/сквозную тему.</w:t>
      </w:r>
    </w:p>
    <w:p w:rsidR="00E1227D" w:rsidRPr="00ED5FAD" w:rsidRDefault="00E1227D" w:rsidP="00E1227D">
      <w:pPr>
        <w:pStyle w:val="a5"/>
        <w:spacing w:before="7"/>
        <w:ind w:left="0" w:firstLine="0"/>
        <w:jc w:val="left"/>
        <w:rPr>
          <w:sz w:val="24"/>
          <w:szCs w:val="24"/>
        </w:rPr>
      </w:pPr>
    </w:p>
    <w:p w:rsidR="00E1227D" w:rsidRPr="00ED5FAD" w:rsidRDefault="00E1227D" w:rsidP="00E1227D">
      <w:pPr>
        <w:pStyle w:val="a5"/>
        <w:spacing w:after="9"/>
        <w:ind w:right="314"/>
        <w:rPr>
          <w:sz w:val="24"/>
          <w:szCs w:val="24"/>
        </w:rPr>
      </w:pPr>
      <w:r w:rsidRPr="00ED5FAD">
        <w:rPr>
          <w:b/>
          <w:sz w:val="24"/>
          <w:szCs w:val="24"/>
        </w:rPr>
        <w:t xml:space="preserve">Таблица 56. </w:t>
      </w:r>
      <w:r w:rsidRPr="00ED5FAD">
        <w:rPr>
          <w:sz w:val="24"/>
          <w:szCs w:val="24"/>
        </w:rPr>
        <w:t xml:space="preserve">Количество процедур </w:t>
      </w:r>
      <w:proofErr w:type="spellStart"/>
      <w:r w:rsidRPr="00ED5FAD">
        <w:rPr>
          <w:sz w:val="24"/>
          <w:szCs w:val="24"/>
        </w:rPr>
        <w:t>суммативного</w:t>
      </w:r>
      <w:proofErr w:type="spellEnd"/>
      <w:r w:rsidRPr="00ED5FAD">
        <w:rPr>
          <w:sz w:val="24"/>
          <w:szCs w:val="24"/>
        </w:rPr>
        <w:t xml:space="preserve"> оценивания по учебному предмету «Основы права»</w:t>
      </w:r>
    </w:p>
    <w:tbl>
      <w:tblPr>
        <w:tblStyle w:val="TableNormal"/>
        <w:tblW w:w="0" w:type="auto"/>
        <w:tblInd w:w="40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60"/>
        <w:gridCol w:w="1962"/>
        <w:gridCol w:w="1967"/>
        <w:gridCol w:w="1962"/>
        <w:gridCol w:w="1964"/>
      </w:tblGrid>
      <w:tr w:rsidR="00E1227D" w:rsidRPr="00ED5FAD" w:rsidTr="00A33309">
        <w:trPr>
          <w:trHeight w:val="321"/>
        </w:trPr>
        <w:tc>
          <w:tcPr>
            <w:tcW w:w="1760" w:type="dxa"/>
            <w:vMerge w:val="restart"/>
          </w:tcPr>
          <w:p w:rsidR="00E1227D" w:rsidRPr="00ED5FAD" w:rsidRDefault="00E1227D" w:rsidP="00A33309">
            <w:pPr>
              <w:pStyle w:val="TableParagraph"/>
              <w:spacing w:line="268" w:lineRule="exact"/>
              <w:ind w:left="713"/>
              <w:rPr>
                <w:sz w:val="24"/>
                <w:szCs w:val="24"/>
              </w:rPr>
            </w:pPr>
            <w:proofErr w:type="spellStart"/>
            <w:r w:rsidRPr="00ED5FAD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7855" w:type="dxa"/>
            <w:gridSpan w:val="4"/>
          </w:tcPr>
          <w:p w:rsidR="00E1227D" w:rsidRPr="00ED5FAD" w:rsidRDefault="00E1227D" w:rsidP="00A33309">
            <w:pPr>
              <w:pStyle w:val="TableParagraph"/>
              <w:spacing w:line="268" w:lineRule="exact"/>
              <w:ind w:left="4"/>
              <w:rPr>
                <w:sz w:val="24"/>
                <w:szCs w:val="24"/>
                <w:lang w:val="ru-RU"/>
              </w:rPr>
            </w:pPr>
            <w:r w:rsidRPr="00ED5FAD">
              <w:rPr>
                <w:sz w:val="24"/>
                <w:szCs w:val="24"/>
                <w:lang w:val="ru-RU"/>
              </w:rPr>
              <w:t xml:space="preserve">Количество процедур </w:t>
            </w:r>
            <w:proofErr w:type="spellStart"/>
            <w:r w:rsidRPr="00ED5FAD">
              <w:rPr>
                <w:sz w:val="24"/>
                <w:szCs w:val="24"/>
                <w:lang w:val="ru-RU"/>
              </w:rPr>
              <w:t>суммативного</w:t>
            </w:r>
            <w:proofErr w:type="spellEnd"/>
            <w:r w:rsidRPr="00ED5FAD">
              <w:rPr>
                <w:sz w:val="24"/>
                <w:szCs w:val="24"/>
                <w:lang w:val="ru-RU"/>
              </w:rPr>
              <w:t xml:space="preserve"> оценивания за раздел/сквозную тему</w:t>
            </w:r>
          </w:p>
        </w:tc>
      </w:tr>
      <w:tr w:rsidR="00E1227D" w:rsidRPr="00ED5FAD" w:rsidTr="00A33309">
        <w:trPr>
          <w:trHeight w:val="318"/>
        </w:trPr>
        <w:tc>
          <w:tcPr>
            <w:tcW w:w="1760" w:type="dxa"/>
            <w:vMerge/>
            <w:tcBorders>
              <w:top w:val="nil"/>
            </w:tcBorders>
          </w:tcPr>
          <w:p w:rsidR="00E1227D" w:rsidRPr="00ED5FAD" w:rsidRDefault="00E1227D" w:rsidP="00A33309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962" w:type="dxa"/>
          </w:tcPr>
          <w:p w:rsidR="00E1227D" w:rsidRPr="00ED5FAD" w:rsidRDefault="00E1227D" w:rsidP="00A33309">
            <w:pPr>
              <w:pStyle w:val="TableParagraph"/>
              <w:spacing w:line="268" w:lineRule="exact"/>
              <w:ind w:left="712"/>
              <w:rPr>
                <w:sz w:val="24"/>
                <w:szCs w:val="24"/>
              </w:rPr>
            </w:pPr>
            <w:r w:rsidRPr="00ED5FAD">
              <w:rPr>
                <w:sz w:val="24"/>
                <w:szCs w:val="24"/>
              </w:rPr>
              <w:t xml:space="preserve">1 </w:t>
            </w:r>
            <w:proofErr w:type="spellStart"/>
            <w:r w:rsidRPr="00ED5FAD">
              <w:rPr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967" w:type="dxa"/>
          </w:tcPr>
          <w:p w:rsidR="00E1227D" w:rsidRPr="00ED5FAD" w:rsidRDefault="00E1227D" w:rsidP="00A33309">
            <w:pPr>
              <w:pStyle w:val="TableParagraph"/>
              <w:spacing w:line="268" w:lineRule="exact"/>
              <w:ind w:left="711"/>
              <w:rPr>
                <w:sz w:val="24"/>
                <w:szCs w:val="24"/>
              </w:rPr>
            </w:pPr>
            <w:r w:rsidRPr="00ED5FAD">
              <w:rPr>
                <w:sz w:val="24"/>
                <w:szCs w:val="24"/>
              </w:rPr>
              <w:t xml:space="preserve">2 </w:t>
            </w:r>
            <w:proofErr w:type="spellStart"/>
            <w:r w:rsidRPr="00ED5FAD">
              <w:rPr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962" w:type="dxa"/>
          </w:tcPr>
          <w:p w:rsidR="00E1227D" w:rsidRPr="00ED5FAD" w:rsidRDefault="00E1227D" w:rsidP="00A33309">
            <w:pPr>
              <w:pStyle w:val="TableParagraph"/>
              <w:spacing w:line="268" w:lineRule="exact"/>
              <w:ind w:left="710"/>
              <w:rPr>
                <w:sz w:val="24"/>
                <w:szCs w:val="24"/>
              </w:rPr>
            </w:pPr>
            <w:r w:rsidRPr="00ED5FAD">
              <w:rPr>
                <w:sz w:val="24"/>
                <w:szCs w:val="24"/>
              </w:rPr>
              <w:t xml:space="preserve">3 </w:t>
            </w:r>
            <w:proofErr w:type="spellStart"/>
            <w:r w:rsidRPr="00ED5FAD">
              <w:rPr>
                <w:sz w:val="24"/>
                <w:szCs w:val="24"/>
              </w:rPr>
              <w:t>четверть</w:t>
            </w:r>
            <w:proofErr w:type="spellEnd"/>
          </w:p>
        </w:tc>
        <w:tc>
          <w:tcPr>
            <w:tcW w:w="1964" w:type="dxa"/>
          </w:tcPr>
          <w:p w:rsidR="00E1227D" w:rsidRPr="00ED5FAD" w:rsidRDefault="00E1227D" w:rsidP="00A33309">
            <w:pPr>
              <w:pStyle w:val="TableParagraph"/>
              <w:spacing w:line="268" w:lineRule="exact"/>
              <w:ind w:left="710"/>
              <w:rPr>
                <w:sz w:val="24"/>
                <w:szCs w:val="24"/>
              </w:rPr>
            </w:pPr>
            <w:r w:rsidRPr="00ED5FAD">
              <w:rPr>
                <w:sz w:val="24"/>
                <w:szCs w:val="24"/>
              </w:rPr>
              <w:t xml:space="preserve">4 </w:t>
            </w:r>
            <w:proofErr w:type="spellStart"/>
            <w:r w:rsidRPr="00ED5FAD">
              <w:rPr>
                <w:sz w:val="24"/>
                <w:szCs w:val="24"/>
              </w:rPr>
              <w:t>четверть</w:t>
            </w:r>
            <w:proofErr w:type="spellEnd"/>
          </w:p>
        </w:tc>
      </w:tr>
      <w:tr w:rsidR="00E1227D" w:rsidRPr="00ED5FAD" w:rsidTr="00A33309">
        <w:trPr>
          <w:trHeight w:val="326"/>
        </w:trPr>
        <w:tc>
          <w:tcPr>
            <w:tcW w:w="1760" w:type="dxa"/>
          </w:tcPr>
          <w:p w:rsidR="00E1227D" w:rsidRPr="00ED5FAD" w:rsidRDefault="00E1227D" w:rsidP="00A33309">
            <w:pPr>
              <w:pStyle w:val="TableParagraph"/>
              <w:spacing w:line="270" w:lineRule="exact"/>
              <w:ind w:left="713"/>
              <w:rPr>
                <w:sz w:val="24"/>
                <w:szCs w:val="24"/>
              </w:rPr>
            </w:pPr>
            <w:r w:rsidRPr="00ED5FAD">
              <w:rPr>
                <w:sz w:val="24"/>
                <w:szCs w:val="24"/>
              </w:rPr>
              <w:t xml:space="preserve">9 </w:t>
            </w:r>
            <w:proofErr w:type="spellStart"/>
            <w:r w:rsidRPr="00ED5FAD">
              <w:rPr>
                <w:sz w:val="24"/>
                <w:szCs w:val="24"/>
              </w:rPr>
              <w:t>класс</w:t>
            </w:r>
            <w:proofErr w:type="spellEnd"/>
          </w:p>
        </w:tc>
        <w:tc>
          <w:tcPr>
            <w:tcW w:w="1962" w:type="dxa"/>
          </w:tcPr>
          <w:p w:rsidR="00E1227D" w:rsidRPr="00ED5FAD" w:rsidRDefault="00E1227D" w:rsidP="00A33309">
            <w:pPr>
              <w:pStyle w:val="TableParagraph"/>
              <w:spacing w:line="270" w:lineRule="exact"/>
              <w:ind w:left="712"/>
              <w:rPr>
                <w:sz w:val="24"/>
                <w:szCs w:val="24"/>
              </w:rPr>
            </w:pPr>
            <w:r w:rsidRPr="00ED5FAD">
              <w:rPr>
                <w:sz w:val="24"/>
                <w:szCs w:val="24"/>
              </w:rPr>
              <w:t>1</w:t>
            </w:r>
          </w:p>
        </w:tc>
        <w:tc>
          <w:tcPr>
            <w:tcW w:w="1967" w:type="dxa"/>
          </w:tcPr>
          <w:p w:rsidR="00E1227D" w:rsidRPr="00ED5FAD" w:rsidRDefault="00E1227D" w:rsidP="00A33309">
            <w:pPr>
              <w:pStyle w:val="TableParagraph"/>
              <w:spacing w:line="270" w:lineRule="exact"/>
              <w:ind w:left="711"/>
              <w:rPr>
                <w:sz w:val="24"/>
                <w:szCs w:val="24"/>
              </w:rPr>
            </w:pPr>
            <w:r w:rsidRPr="00ED5FAD">
              <w:rPr>
                <w:sz w:val="24"/>
                <w:szCs w:val="24"/>
              </w:rPr>
              <w:t>1</w:t>
            </w:r>
          </w:p>
        </w:tc>
        <w:tc>
          <w:tcPr>
            <w:tcW w:w="1962" w:type="dxa"/>
          </w:tcPr>
          <w:p w:rsidR="00E1227D" w:rsidRPr="00ED5FAD" w:rsidRDefault="00E1227D" w:rsidP="00A33309">
            <w:pPr>
              <w:pStyle w:val="TableParagraph"/>
              <w:spacing w:line="270" w:lineRule="exact"/>
              <w:ind w:left="710"/>
              <w:rPr>
                <w:sz w:val="24"/>
                <w:szCs w:val="24"/>
              </w:rPr>
            </w:pPr>
            <w:r w:rsidRPr="00ED5FAD">
              <w:rPr>
                <w:sz w:val="24"/>
                <w:szCs w:val="24"/>
              </w:rPr>
              <w:t>1</w:t>
            </w:r>
          </w:p>
        </w:tc>
        <w:tc>
          <w:tcPr>
            <w:tcW w:w="1964" w:type="dxa"/>
          </w:tcPr>
          <w:p w:rsidR="00E1227D" w:rsidRPr="00ED5FAD" w:rsidRDefault="00E1227D" w:rsidP="00A33309">
            <w:pPr>
              <w:pStyle w:val="TableParagraph"/>
              <w:spacing w:line="270" w:lineRule="exact"/>
              <w:ind w:left="710"/>
              <w:rPr>
                <w:sz w:val="24"/>
                <w:szCs w:val="24"/>
              </w:rPr>
            </w:pPr>
            <w:r w:rsidRPr="00ED5FAD">
              <w:rPr>
                <w:sz w:val="24"/>
                <w:szCs w:val="24"/>
              </w:rPr>
              <w:t>1</w:t>
            </w:r>
          </w:p>
        </w:tc>
      </w:tr>
    </w:tbl>
    <w:p w:rsidR="00E1227D" w:rsidRPr="00ED5FAD" w:rsidRDefault="00E1227D" w:rsidP="00E1227D">
      <w:pPr>
        <w:pStyle w:val="a5"/>
        <w:spacing w:before="2"/>
        <w:ind w:left="0" w:firstLine="0"/>
        <w:jc w:val="left"/>
        <w:rPr>
          <w:sz w:val="24"/>
          <w:szCs w:val="24"/>
        </w:rPr>
      </w:pPr>
    </w:p>
    <w:p w:rsidR="00E1227D" w:rsidRPr="00ED5FAD" w:rsidRDefault="00E1227D" w:rsidP="00E1227D">
      <w:pPr>
        <w:pStyle w:val="a5"/>
        <w:spacing w:line="252" w:lineRule="auto"/>
        <w:ind w:right="308"/>
        <w:rPr>
          <w:sz w:val="24"/>
          <w:szCs w:val="24"/>
        </w:rPr>
      </w:pPr>
      <w:r w:rsidRPr="00ED5FAD">
        <w:rPr>
          <w:sz w:val="24"/>
          <w:szCs w:val="24"/>
        </w:rPr>
        <w:t xml:space="preserve">Таким образом, по учебному предмету «Основы права» в 9-м классе проводится только </w:t>
      </w:r>
      <w:proofErr w:type="spellStart"/>
      <w:r w:rsidRPr="00ED5FAD">
        <w:rPr>
          <w:sz w:val="24"/>
          <w:szCs w:val="24"/>
        </w:rPr>
        <w:t>суммативное</w:t>
      </w:r>
      <w:proofErr w:type="spellEnd"/>
      <w:r w:rsidRPr="00ED5FAD">
        <w:rPr>
          <w:sz w:val="24"/>
          <w:szCs w:val="24"/>
        </w:rPr>
        <w:t xml:space="preserve"> оценивание за раздел и по их итогам выставляется оценка за полугодие, а </w:t>
      </w:r>
      <w:proofErr w:type="spellStart"/>
      <w:r w:rsidRPr="00ED5FAD">
        <w:rPr>
          <w:sz w:val="24"/>
          <w:szCs w:val="24"/>
        </w:rPr>
        <w:t>суммативное</w:t>
      </w:r>
      <w:proofErr w:type="spellEnd"/>
      <w:r w:rsidRPr="00ED5FAD">
        <w:rPr>
          <w:sz w:val="24"/>
          <w:szCs w:val="24"/>
        </w:rPr>
        <w:t xml:space="preserve"> оценивание за четверть не проводится.</w:t>
      </w:r>
    </w:p>
    <w:p w:rsidR="00E1227D" w:rsidRPr="00ED5FAD" w:rsidRDefault="00E1227D" w:rsidP="00E1227D">
      <w:pPr>
        <w:pStyle w:val="a5"/>
        <w:spacing w:before="8"/>
        <w:ind w:left="0" w:firstLine="0"/>
        <w:jc w:val="left"/>
        <w:rPr>
          <w:sz w:val="24"/>
          <w:szCs w:val="24"/>
        </w:rPr>
      </w:pPr>
    </w:p>
    <w:p w:rsidR="00366209" w:rsidRPr="00ED5FAD" w:rsidRDefault="00366209" w:rsidP="00B50F6B">
      <w:pP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461DC4" w:rsidRPr="00ED5FAD" w:rsidRDefault="00461DC4" w:rsidP="00B50F6B">
      <w:pP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B50F6B" w:rsidRPr="00ED5FAD" w:rsidRDefault="00B50F6B" w:rsidP="00B50F6B">
      <w:pP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ED5FA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Календарно-тематический план для педагога среднего образования</w:t>
      </w:r>
    </w:p>
    <w:p w:rsidR="00B50F6B" w:rsidRPr="00ED5FAD" w:rsidRDefault="00B50F6B" w:rsidP="00B50F6B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D5FAD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«</w:t>
      </w:r>
      <w:r w:rsidRPr="00ED5FAD">
        <w:rPr>
          <w:rFonts w:ascii="Times New Roman" w:eastAsia="Calibri" w:hAnsi="Times New Roman" w:cs="Times New Roman"/>
          <w:b/>
          <w:sz w:val="24"/>
          <w:szCs w:val="24"/>
          <w:u w:val="single"/>
          <w:lang w:val="kk-KZ" w:eastAsia="en-US"/>
        </w:rPr>
        <w:t>Основы права</w:t>
      </w:r>
      <w:r w:rsidRPr="00ED5FAD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»</w:t>
      </w:r>
      <w:r w:rsidRPr="00ED5FA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дисциплина </w:t>
      </w:r>
      <w:r w:rsidRPr="00ED5FAD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9</w:t>
      </w:r>
      <w:r w:rsidRPr="00ED5FA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класс</w:t>
      </w:r>
    </w:p>
    <w:p w:rsidR="00B50F6B" w:rsidRPr="00ED5FAD" w:rsidRDefault="00B50F6B" w:rsidP="00B50F6B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ED5FA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Итого: </w:t>
      </w:r>
      <w:r w:rsidRPr="00ED5FAD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3</w:t>
      </w:r>
      <w:r w:rsidR="00222BC5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6</w:t>
      </w:r>
      <w:r w:rsidR="00222BC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часов</w:t>
      </w:r>
      <w:r w:rsidRPr="00ED5FA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, в неделю: </w:t>
      </w:r>
      <w:r w:rsidRPr="00ED5FAD">
        <w:rPr>
          <w:rFonts w:ascii="Times New Roman" w:eastAsia="Calibri" w:hAnsi="Times New Roman" w:cs="Times New Roman"/>
          <w:b/>
          <w:sz w:val="24"/>
          <w:szCs w:val="24"/>
          <w:u w:val="single"/>
          <w:lang w:eastAsia="en-US"/>
        </w:rPr>
        <w:t>1</w:t>
      </w:r>
      <w:r w:rsidRPr="00ED5FA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час</w:t>
      </w:r>
    </w:p>
    <w:p w:rsidR="00B50F6B" w:rsidRPr="00ED5FAD" w:rsidRDefault="00B50F6B" w:rsidP="00B50F6B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tbl>
      <w:tblPr>
        <w:tblW w:w="5000" w:type="pct"/>
        <w:jc w:val="center"/>
        <w:tblBorders>
          <w:top w:val="single" w:sz="4" w:space="0" w:color="002060"/>
          <w:left w:val="single" w:sz="4" w:space="0" w:color="002060"/>
          <w:bottom w:val="single" w:sz="4" w:space="0" w:color="002060"/>
          <w:right w:val="single" w:sz="4" w:space="0" w:color="002060"/>
          <w:insideH w:val="single" w:sz="4" w:space="0" w:color="002060"/>
          <w:insideV w:val="single" w:sz="4" w:space="0" w:color="002060"/>
        </w:tblBorders>
        <w:tblLayout w:type="fixed"/>
        <w:tblLook w:val="04A0"/>
      </w:tblPr>
      <w:tblGrid>
        <w:gridCol w:w="530"/>
        <w:gridCol w:w="1863"/>
        <w:gridCol w:w="2159"/>
        <w:gridCol w:w="2331"/>
        <w:gridCol w:w="724"/>
        <w:gridCol w:w="865"/>
        <w:gridCol w:w="1099"/>
      </w:tblGrid>
      <w:tr w:rsidR="00B50F6B" w:rsidRPr="00ED5FAD" w:rsidTr="00E555B1">
        <w:trPr>
          <w:trHeight w:val="20"/>
          <w:tblHeader/>
          <w:jc w:val="center"/>
        </w:trPr>
        <w:tc>
          <w:tcPr>
            <w:tcW w:w="277" w:type="pct"/>
            <w:shd w:val="clear" w:color="auto" w:fill="EEECE1" w:themeFill="background2"/>
            <w:vAlign w:val="center"/>
          </w:tcPr>
          <w:p w:rsidR="00B50F6B" w:rsidRPr="00ED5FAD" w:rsidRDefault="00B50F6B" w:rsidP="001B45F0">
            <w:pPr>
              <w:widowControl w:val="0"/>
              <w:tabs>
                <w:tab w:val="left" w:pos="569"/>
                <w:tab w:val="center" w:pos="1061"/>
              </w:tabs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№ </w:t>
            </w:r>
          </w:p>
          <w:p w:rsidR="00B50F6B" w:rsidRPr="00ED5FAD" w:rsidRDefault="00B50F6B" w:rsidP="001B45F0">
            <w:pPr>
              <w:widowControl w:val="0"/>
              <w:tabs>
                <w:tab w:val="left" w:pos="569"/>
                <w:tab w:val="center" w:pos="1061"/>
              </w:tabs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п/п</w:t>
            </w:r>
          </w:p>
        </w:tc>
        <w:tc>
          <w:tcPr>
            <w:tcW w:w="973" w:type="pct"/>
            <w:shd w:val="clear" w:color="auto" w:fill="EEECE1" w:themeFill="background2"/>
            <w:vAlign w:val="center"/>
          </w:tcPr>
          <w:p w:rsidR="00B50F6B" w:rsidRPr="00ED5FAD" w:rsidRDefault="00B50F6B" w:rsidP="001B45F0">
            <w:pPr>
              <w:widowControl w:val="0"/>
              <w:tabs>
                <w:tab w:val="left" w:pos="569"/>
                <w:tab w:val="center" w:pos="1061"/>
              </w:tabs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</w:rPr>
              <w:t xml:space="preserve">Раздел / </w:t>
            </w:r>
          </w:p>
          <w:p w:rsidR="00B50F6B" w:rsidRPr="00ED5FAD" w:rsidRDefault="00B50F6B" w:rsidP="001B45F0">
            <w:pPr>
              <w:widowControl w:val="0"/>
              <w:tabs>
                <w:tab w:val="left" w:pos="569"/>
                <w:tab w:val="center" w:pos="1061"/>
              </w:tabs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Сквозные темы</w:t>
            </w:r>
          </w:p>
        </w:tc>
        <w:tc>
          <w:tcPr>
            <w:tcW w:w="1128" w:type="pct"/>
            <w:shd w:val="clear" w:color="auto" w:fill="EEECE1" w:themeFill="background2"/>
            <w:vAlign w:val="center"/>
          </w:tcPr>
          <w:p w:rsidR="00B50F6B" w:rsidRPr="00ED5FAD" w:rsidRDefault="00B50F6B" w:rsidP="001B45F0">
            <w:pPr>
              <w:tabs>
                <w:tab w:val="left" w:pos="2268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</w:rPr>
              <w:t>Темы урока</w:t>
            </w:r>
          </w:p>
        </w:tc>
        <w:tc>
          <w:tcPr>
            <w:tcW w:w="1218" w:type="pct"/>
            <w:shd w:val="clear" w:color="auto" w:fill="EEECE1" w:themeFill="background2"/>
            <w:vAlign w:val="center"/>
          </w:tcPr>
          <w:p w:rsidR="00B50F6B" w:rsidRPr="00ED5FAD" w:rsidRDefault="00B50F6B" w:rsidP="001B45F0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Цели обучения</w:t>
            </w:r>
          </w:p>
        </w:tc>
        <w:tc>
          <w:tcPr>
            <w:tcW w:w="378" w:type="pct"/>
            <w:shd w:val="clear" w:color="auto" w:fill="EEECE1" w:themeFill="background2"/>
            <w:vAlign w:val="center"/>
          </w:tcPr>
          <w:p w:rsidR="00B50F6B" w:rsidRPr="00ED5FAD" w:rsidRDefault="00B50F6B" w:rsidP="001B45F0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Кол-во часов</w:t>
            </w:r>
          </w:p>
        </w:tc>
        <w:tc>
          <w:tcPr>
            <w:tcW w:w="452" w:type="pct"/>
            <w:shd w:val="clear" w:color="auto" w:fill="EEECE1" w:themeFill="background2"/>
            <w:vAlign w:val="center"/>
          </w:tcPr>
          <w:p w:rsidR="00B50F6B" w:rsidRPr="00ED5FAD" w:rsidRDefault="00B50F6B" w:rsidP="001B45F0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Сроки</w:t>
            </w:r>
          </w:p>
        </w:tc>
        <w:tc>
          <w:tcPr>
            <w:tcW w:w="574" w:type="pct"/>
            <w:shd w:val="clear" w:color="auto" w:fill="EEECE1" w:themeFill="background2"/>
            <w:vAlign w:val="center"/>
          </w:tcPr>
          <w:p w:rsidR="00B50F6B" w:rsidRPr="00ED5FAD" w:rsidRDefault="00B50F6B" w:rsidP="001B45F0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Примечание</w:t>
            </w:r>
          </w:p>
        </w:tc>
      </w:tr>
      <w:tr w:rsidR="00B50F6B" w:rsidRPr="00ED5FAD" w:rsidTr="00E555B1">
        <w:trPr>
          <w:trHeight w:val="20"/>
          <w:jc w:val="center"/>
        </w:trPr>
        <w:tc>
          <w:tcPr>
            <w:tcW w:w="277" w:type="pct"/>
            <w:tcBorders>
              <w:bottom w:val="single" w:sz="4" w:space="0" w:color="auto"/>
            </w:tcBorders>
            <w:shd w:val="clear" w:color="auto" w:fill="002060"/>
            <w:vAlign w:val="center"/>
          </w:tcPr>
          <w:p w:rsidR="00B50F6B" w:rsidRPr="00ED5FAD" w:rsidRDefault="00B50F6B" w:rsidP="001B45F0">
            <w:pPr>
              <w:widowControl w:val="0"/>
              <w:tabs>
                <w:tab w:val="left" w:pos="569"/>
                <w:tab w:val="center" w:pos="1061"/>
              </w:tabs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3" w:type="pct"/>
            <w:tcBorders>
              <w:bottom w:val="single" w:sz="4" w:space="0" w:color="auto"/>
            </w:tcBorders>
            <w:shd w:val="clear" w:color="auto" w:fill="002060"/>
            <w:vAlign w:val="center"/>
          </w:tcPr>
          <w:p w:rsidR="00B50F6B" w:rsidRPr="00ED5FAD" w:rsidRDefault="00B50F6B" w:rsidP="001B45F0">
            <w:pPr>
              <w:widowControl w:val="0"/>
              <w:tabs>
                <w:tab w:val="left" w:pos="569"/>
                <w:tab w:val="center" w:pos="1061"/>
              </w:tabs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1-я четверть    </w:t>
            </w:r>
          </w:p>
        </w:tc>
        <w:tc>
          <w:tcPr>
            <w:tcW w:w="1128" w:type="pct"/>
            <w:shd w:val="clear" w:color="auto" w:fill="002060"/>
            <w:vAlign w:val="center"/>
          </w:tcPr>
          <w:p w:rsidR="00B50F6B" w:rsidRPr="00ED5FAD" w:rsidRDefault="00B50F6B" w:rsidP="001B45F0">
            <w:pPr>
              <w:tabs>
                <w:tab w:val="left" w:pos="2268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</w:rPr>
              <w:t>9 часов</w:t>
            </w:r>
          </w:p>
        </w:tc>
        <w:tc>
          <w:tcPr>
            <w:tcW w:w="1218" w:type="pct"/>
            <w:shd w:val="clear" w:color="auto" w:fill="002060"/>
            <w:vAlign w:val="center"/>
          </w:tcPr>
          <w:p w:rsidR="00B50F6B" w:rsidRPr="00ED5FAD" w:rsidRDefault="00B50F6B" w:rsidP="001B45F0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378" w:type="pct"/>
            <w:shd w:val="clear" w:color="auto" w:fill="002060"/>
            <w:vAlign w:val="center"/>
          </w:tcPr>
          <w:p w:rsidR="00B50F6B" w:rsidRPr="00ED5FAD" w:rsidRDefault="00B50F6B" w:rsidP="001B45F0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" w:type="pct"/>
            <w:shd w:val="clear" w:color="auto" w:fill="002060"/>
            <w:vAlign w:val="center"/>
          </w:tcPr>
          <w:p w:rsidR="00B50F6B" w:rsidRPr="00ED5FAD" w:rsidRDefault="00B50F6B" w:rsidP="001B45F0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4" w:type="pct"/>
            <w:shd w:val="clear" w:color="auto" w:fill="002060"/>
            <w:vAlign w:val="center"/>
          </w:tcPr>
          <w:p w:rsidR="00B50F6B" w:rsidRPr="00ED5FAD" w:rsidRDefault="00B50F6B" w:rsidP="001B45F0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50F6B" w:rsidRPr="00ED5FAD" w:rsidTr="00E555B1">
        <w:trPr>
          <w:trHeight w:val="20"/>
          <w:jc w:val="center"/>
        </w:trPr>
        <w:tc>
          <w:tcPr>
            <w:tcW w:w="2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tabs>
                <w:tab w:val="left" w:pos="426"/>
              </w:tabs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tabs>
                <w:tab w:val="left" w:pos="426"/>
              </w:tabs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ED5FAD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Понятие права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tabs>
                <w:tab w:val="left" w:pos="426"/>
              </w:tabs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Что такое право и как оно влияет на общественные отношения?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9.1.1.1 объяснять понятие и роль права в системе социальных норм</w:t>
            </w:r>
          </w:p>
        </w:tc>
        <w:tc>
          <w:tcPr>
            <w:tcW w:w="378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2" w:type="pct"/>
          </w:tcPr>
          <w:p w:rsidR="00B50F6B" w:rsidRPr="00ED5FAD" w:rsidRDefault="00E555B1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01.09</w:t>
            </w:r>
          </w:p>
        </w:tc>
        <w:tc>
          <w:tcPr>
            <w:tcW w:w="574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50F6B" w:rsidRPr="00ED5FAD" w:rsidTr="00E555B1">
        <w:trPr>
          <w:trHeight w:val="20"/>
          <w:jc w:val="center"/>
        </w:trPr>
        <w:tc>
          <w:tcPr>
            <w:tcW w:w="2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tabs>
                <w:tab w:val="left" w:pos="426"/>
              </w:tabs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Права и свободы человека и гражданина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tabs>
                <w:tab w:val="left" w:pos="426"/>
              </w:tabs>
              <w:rPr>
                <w:rFonts w:ascii="Times New Roman" w:eastAsia="Consolas" w:hAnsi="Times New Roman" w:cs="Times New Roman"/>
                <w:bCs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Какие права и обязанности у человека и гражданина Республики Казахстан?</w:t>
            </w:r>
          </w:p>
          <w:p w:rsidR="00B50F6B" w:rsidRPr="00ED5FAD" w:rsidRDefault="00B50F6B" w:rsidP="001B45F0">
            <w:pPr>
              <w:widowControl w:val="0"/>
              <w:tabs>
                <w:tab w:val="left" w:pos="426"/>
              </w:tabs>
              <w:ind w:firstLine="709"/>
              <w:rPr>
                <w:rFonts w:ascii="Times New Roman" w:eastAsia="Consolas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  <w:lang w:val="kk-KZ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9.2.1.2 определять конституционные права, свободы и обязанности человека и гражданина на основе анализа Конституции Республики </w:t>
            </w:r>
            <w:r w:rsidRPr="00ED5FA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lastRenderedPageBreak/>
              <w:t>Казахстан</w:t>
            </w:r>
          </w:p>
        </w:tc>
        <w:tc>
          <w:tcPr>
            <w:tcW w:w="378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  <w:tc>
          <w:tcPr>
            <w:tcW w:w="452" w:type="pct"/>
          </w:tcPr>
          <w:p w:rsidR="00B50F6B" w:rsidRPr="00ED5FAD" w:rsidRDefault="009A2174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08.09</w:t>
            </w:r>
          </w:p>
        </w:tc>
        <w:tc>
          <w:tcPr>
            <w:tcW w:w="574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50F6B" w:rsidRPr="00ED5FAD" w:rsidTr="00E555B1">
        <w:trPr>
          <w:trHeight w:val="20"/>
          <w:jc w:val="center"/>
        </w:trPr>
        <w:tc>
          <w:tcPr>
            <w:tcW w:w="2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tabs>
                <w:tab w:val="left" w:pos="426"/>
              </w:tabs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3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6B" w:rsidRPr="00ED5FAD" w:rsidRDefault="00B50F6B" w:rsidP="001B45F0">
            <w:pP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tabs>
                <w:tab w:val="left" w:pos="426"/>
              </w:tabs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  <w:t>Почему Казахстан провозглашает себя демократическим,  светским, правовым и социальным государством?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9.2.1.1 объяснять основы конституционного строя</w:t>
            </w:r>
          </w:p>
        </w:tc>
        <w:tc>
          <w:tcPr>
            <w:tcW w:w="378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2" w:type="pct"/>
          </w:tcPr>
          <w:p w:rsidR="00B50F6B" w:rsidRPr="00ED5FAD" w:rsidRDefault="009A2174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15.09</w:t>
            </w:r>
          </w:p>
        </w:tc>
        <w:tc>
          <w:tcPr>
            <w:tcW w:w="574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50F6B" w:rsidRPr="00ED5FAD" w:rsidTr="00E555B1">
        <w:trPr>
          <w:trHeight w:val="20"/>
          <w:jc w:val="center"/>
        </w:trPr>
        <w:tc>
          <w:tcPr>
            <w:tcW w:w="2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tabs>
                <w:tab w:val="left" w:pos="426"/>
              </w:tabs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4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Понятие гражданского права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Как гражданское право регулирует общественные отношения?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9.3.1.1 объяснять понятие и принципы гражданского права</w:t>
            </w:r>
          </w:p>
        </w:tc>
        <w:tc>
          <w:tcPr>
            <w:tcW w:w="378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2" w:type="pct"/>
          </w:tcPr>
          <w:p w:rsidR="00B50F6B" w:rsidRPr="00ED5FAD" w:rsidRDefault="009A2174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22.09</w:t>
            </w:r>
          </w:p>
        </w:tc>
        <w:tc>
          <w:tcPr>
            <w:tcW w:w="574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50F6B" w:rsidRPr="00ED5FAD" w:rsidTr="00E555B1">
        <w:trPr>
          <w:trHeight w:val="20"/>
          <w:jc w:val="center"/>
        </w:trPr>
        <w:tc>
          <w:tcPr>
            <w:tcW w:w="2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tabs>
                <w:tab w:val="left" w:pos="426"/>
              </w:tabs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5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Понятие трудового права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Что провозглашает 24 статья Конституции РК?</w:t>
            </w:r>
          </w:p>
          <w:p w:rsidR="00B50F6B" w:rsidRPr="00ED5FAD" w:rsidRDefault="00B50F6B" w:rsidP="001B45F0">
            <w:pPr>
              <w:widowControl w:val="0"/>
              <w:ind w:firstLine="709"/>
              <w:rPr>
                <w:rFonts w:ascii="Times New Roman" w:eastAsia="Consolas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9.4.1.1 объяснять понятие трудового права</w:t>
            </w:r>
          </w:p>
        </w:tc>
        <w:tc>
          <w:tcPr>
            <w:tcW w:w="378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2" w:type="pct"/>
          </w:tcPr>
          <w:p w:rsidR="00B50F6B" w:rsidRPr="00ED5FAD" w:rsidRDefault="009A2174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29.09</w:t>
            </w:r>
          </w:p>
        </w:tc>
        <w:tc>
          <w:tcPr>
            <w:tcW w:w="574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50F6B" w:rsidRPr="00ED5FAD" w:rsidTr="00E555B1">
        <w:trPr>
          <w:trHeight w:val="20"/>
          <w:jc w:val="center"/>
        </w:trPr>
        <w:tc>
          <w:tcPr>
            <w:tcW w:w="2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tabs>
                <w:tab w:val="left" w:pos="426"/>
              </w:tabs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6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Понятие брака и семейного права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Как законодательством защищается семья?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9.5.1.1 объяснять понятия «брак» и «семья»</w:t>
            </w:r>
          </w:p>
        </w:tc>
        <w:tc>
          <w:tcPr>
            <w:tcW w:w="378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2" w:type="pct"/>
          </w:tcPr>
          <w:p w:rsidR="00B50F6B" w:rsidRPr="00ED5FAD" w:rsidRDefault="009A2174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06.10</w:t>
            </w:r>
          </w:p>
        </w:tc>
        <w:tc>
          <w:tcPr>
            <w:tcW w:w="574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50F6B" w:rsidRPr="00ED5FAD" w:rsidTr="00E555B1">
        <w:trPr>
          <w:trHeight w:val="20"/>
          <w:jc w:val="center"/>
        </w:trPr>
        <w:tc>
          <w:tcPr>
            <w:tcW w:w="2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tabs>
                <w:tab w:val="left" w:pos="426"/>
              </w:tabs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7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Понятие административного права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tabs>
                <w:tab w:val="left" w:pos="248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Какие общественные отношения регулирует административное право?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9.6.1.1 объяснять понятие административного права</w:t>
            </w:r>
          </w:p>
        </w:tc>
        <w:tc>
          <w:tcPr>
            <w:tcW w:w="378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2" w:type="pct"/>
          </w:tcPr>
          <w:p w:rsidR="00B50F6B" w:rsidRPr="00ED5FAD" w:rsidRDefault="009A2174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13.10</w:t>
            </w:r>
          </w:p>
        </w:tc>
        <w:tc>
          <w:tcPr>
            <w:tcW w:w="574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50F6B" w:rsidRPr="00ED5FAD" w:rsidTr="00E555B1">
        <w:trPr>
          <w:trHeight w:val="20"/>
          <w:jc w:val="center"/>
        </w:trPr>
        <w:tc>
          <w:tcPr>
            <w:tcW w:w="2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tabs>
                <w:tab w:val="left" w:pos="426"/>
              </w:tabs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Понятие уголовного права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В чем отличие уголовного права от других отраслей права?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9.7.1.1 объяснять понятие уголовного права</w:t>
            </w:r>
          </w:p>
        </w:tc>
        <w:tc>
          <w:tcPr>
            <w:tcW w:w="378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2" w:type="pct"/>
          </w:tcPr>
          <w:p w:rsidR="00B50F6B" w:rsidRPr="00ED5FAD" w:rsidRDefault="009A2174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20.10</w:t>
            </w:r>
          </w:p>
        </w:tc>
        <w:tc>
          <w:tcPr>
            <w:tcW w:w="574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50F6B" w:rsidRPr="00ED5FAD" w:rsidTr="00E555B1">
        <w:trPr>
          <w:trHeight w:val="20"/>
          <w:jc w:val="center"/>
        </w:trPr>
        <w:tc>
          <w:tcPr>
            <w:tcW w:w="2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tabs>
                <w:tab w:val="left" w:pos="426"/>
              </w:tabs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</w:t>
            </w:r>
          </w:p>
        </w:tc>
        <w:tc>
          <w:tcPr>
            <w:tcW w:w="973" w:type="pct"/>
          </w:tcPr>
          <w:p w:rsidR="00B50F6B" w:rsidRPr="00ED5FAD" w:rsidRDefault="00B50F6B" w:rsidP="001B45F0">
            <w:pPr>
              <w:widowControl w:val="0"/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128" w:type="pct"/>
          </w:tcPr>
          <w:p w:rsidR="00B50F6B" w:rsidRPr="00ED5FAD" w:rsidRDefault="00B50F6B" w:rsidP="001B45F0">
            <w:pPr>
              <w:widowControl w:val="0"/>
              <w:tabs>
                <w:tab w:val="left" w:pos="3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8" w:type="pct"/>
          </w:tcPr>
          <w:p w:rsidR="00B50F6B" w:rsidRPr="00ED5FAD" w:rsidRDefault="00B50F6B" w:rsidP="001B45F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2" w:type="pct"/>
          </w:tcPr>
          <w:p w:rsidR="00B50F6B" w:rsidRPr="00ED5FAD" w:rsidRDefault="009A2174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27.10</w:t>
            </w:r>
          </w:p>
        </w:tc>
        <w:tc>
          <w:tcPr>
            <w:tcW w:w="574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50F6B" w:rsidRPr="00ED5FAD" w:rsidTr="00E555B1">
        <w:trPr>
          <w:trHeight w:val="20"/>
          <w:jc w:val="center"/>
        </w:trPr>
        <w:tc>
          <w:tcPr>
            <w:tcW w:w="277" w:type="pct"/>
            <w:shd w:val="clear" w:color="auto" w:fill="002060"/>
            <w:vAlign w:val="center"/>
          </w:tcPr>
          <w:p w:rsidR="00B50F6B" w:rsidRPr="00ED5FAD" w:rsidRDefault="00B50F6B" w:rsidP="001B45F0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3" w:type="pct"/>
            <w:shd w:val="clear" w:color="auto" w:fill="002060"/>
            <w:vAlign w:val="center"/>
          </w:tcPr>
          <w:p w:rsidR="00B50F6B" w:rsidRPr="00ED5FAD" w:rsidRDefault="00B50F6B" w:rsidP="001B45F0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>2-</w:t>
            </w:r>
            <w:r w:rsidRPr="00ED5FA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  <w:t xml:space="preserve">я четверть    </w:t>
            </w:r>
          </w:p>
        </w:tc>
        <w:tc>
          <w:tcPr>
            <w:tcW w:w="1128" w:type="pct"/>
            <w:shd w:val="clear" w:color="auto" w:fill="002060"/>
            <w:vAlign w:val="center"/>
          </w:tcPr>
          <w:p w:rsidR="00B50F6B" w:rsidRPr="00ED5FAD" w:rsidRDefault="00B50F6B" w:rsidP="001B45F0">
            <w:pPr>
              <w:widowControl w:val="0"/>
              <w:kinsoku w:val="0"/>
              <w:overflowPunct w:val="0"/>
              <w:ind w:left="-57" w:right="-57" w:hanging="44"/>
              <w:rPr>
                <w:rFonts w:ascii="Times New Roman" w:hAnsi="Times New Roman" w:cs="Times New Roman"/>
                <w:sz w:val="24"/>
                <w:szCs w:val="24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</w:rPr>
              <w:t>7 часов</w:t>
            </w:r>
          </w:p>
        </w:tc>
        <w:tc>
          <w:tcPr>
            <w:tcW w:w="1218" w:type="pct"/>
            <w:shd w:val="clear" w:color="auto" w:fill="002060"/>
            <w:vAlign w:val="center"/>
          </w:tcPr>
          <w:p w:rsidR="00B50F6B" w:rsidRPr="00ED5FAD" w:rsidRDefault="00B50F6B" w:rsidP="001B45F0">
            <w:pPr>
              <w:widowControl w:val="0"/>
              <w:kinsoku w:val="0"/>
              <w:overflowPunct w:val="0"/>
              <w:ind w:left="-57" w:right="-57"/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8" w:type="pct"/>
            <w:shd w:val="clear" w:color="auto" w:fill="002060"/>
            <w:vAlign w:val="center"/>
          </w:tcPr>
          <w:p w:rsidR="00B50F6B" w:rsidRPr="00ED5FAD" w:rsidRDefault="00B50F6B" w:rsidP="001B45F0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452" w:type="pct"/>
            <w:shd w:val="clear" w:color="auto" w:fill="002060"/>
            <w:vAlign w:val="center"/>
          </w:tcPr>
          <w:p w:rsidR="00B50F6B" w:rsidRPr="00ED5FAD" w:rsidRDefault="00B50F6B" w:rsidP="001B45F0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574" w:type="pct"/>
            <w:shd w:val="clear" w:color="auto" w:fill="002060"/>
            <w:vAlign w:val="center"/>
          </w:tcPr>
          <w:p w:rsidR="00B50F6B" w:rsidRPr="00ED5FAD" w:rsidRDefault="00B50F6B" w:rsidP="001B45F0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</w:tr>
      <w:tr w:rsidR="00B50F6B" w:rsidRPr="00ED5FAD" w:rsidTr="00E555B1">
        <w:trPr>
          <w:trHeight w:val="20"/>
          <w:jc w:val="center"/>
        </w:trPr>
        <w:tc>
          <w:tcPr>
            <w:tcW w:w="2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tabs>
                <w:tab w:val="left" w:pos="426"/>
              </w:tabs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10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Контституционное устройсво государственных органов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В чем заключается функция государственных органов?</w:t>
            </w:r>
          </w:p>
          <w:p w:rsidR="00B50F6B" w:rsidRPr="00ED5FAD" w:rsidRDefault="00B50F6B" w:rsidP="001B45F0">
            <w:pPr>
              <w:widowControl w:val="0"/>
              <w:ind w:firstLine="709"/>
              <w:rPr>
                <w:rFonts w:ascii="Times New Roman" w:eastAsia="Consolas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shd w:val="clear" w:color="auto" w:fill="F5F5F5"/>
                <w:lang w:val="kk-KZ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9.2.2.1  </w:t>
            </w: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определять и сравнивать функции государственных органов, руководствуясь основными положениями  Конституции Республики Казахстан</w:t>
            </w:r>
          </w:p>
        </w:tc>
        <w:tc>
          <w:tcPr>
            <w:tcW w:w="378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2" w:type="pct"/>
          </w:tcPr>
          <w:p w:rsidR="00B50F6B" w:rsidRPr="00ED5FAD" w:rsidRDefault="00B513E0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10.11</w:t>
            </w:r>
          </w:p>
        </w:tc>
        <w:tc>
          <w:tcPr>
            <w:tcW w:w="574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50F6B" w:rsidRPr="00ED5FAD" w:rsidTr="00E555B1">
        <w:trPr>
          <w:trHeight w:val="20"/>
          <w:jc w:val="center"/>
        </w:trPr>
        <w:tc>
          <w:tcPr>
            <w:tcW w:w="2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tabs>
                <w:tab w:val="left" w:pos="426"/>
              </w:tabs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11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Какова роль и значение выборов в формировании государственных органов?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9.2.2.2  определять важность и роль выборов в формировании государственных органов</w:t>
            </w:r>
          </w:p>
        </w:tc>
        <w:tc>
          <w:tcPr>
            <w:tcW w:w="378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2" w:type="pct"/>
          </w:tcPr>
          <w:p w:rsidR="00B50F6B" w:rsidRPr="00ED5FAD" w:rsidRDefault="00B513E0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17.11</w:t>
            </w:r>
          </w:p>
        </w:tc>
        <w:tc>
          <w:tcPr>
            <w:tcW w:w="574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50F6B" w:rsidRPr="00ED5FAD" w:rsidTr="00E555B1">
        <w:trPr>
          <w:trHeight w:val="20"/>
          <w:jc w:val="center"/>
        </w:trPr>
        <w:tc>
          <w:tcPr>
            <w:tcW w:w="2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tabs>
                <w:tab w:val="left" w:pos="426"/>
              </w:tabs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12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Право собственности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Как стать собственником?</w:t>
            </w:r>
          </w:p>
          <w:p w:rsidR="00B50F6B" w:rsidRPr="00ED5FAD" w:rsidRDefault="00B50F6B" w:rsidP="001B45F0">
            <w:pPr>
              <w:ind w:firstLine="709"/>
              <w:rPr>
                <w:rFonts w:ascii="Times New Roman" w:eastAsia="Consolas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</w:rPr>
              <w:t>9.3.2.1  определять виды собственности;</w:t>
            </w:r>
          </w:p>
          <w:p w:rsidR="00B50F6B" w:rsidRPr="00ED5FAD" w:rsidRDefault="00B50F6B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9.3.2.2  определять пути приобретения и прекращения права собственности, анализируя правовые ситуации</w:t>
            </w:r>
          </w:p>
        </w:tc>
        <w:tc>
          <w:tcPr>
            <w:tcW w:w="378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2" w:type="pct"/>
          </w:tcPr>
          <w:p w:rsidR="00B50F6B" w:rsidRPr="00ED5FAD" w:rsidRDefault="00B513E0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24.11</w:t>
            </w:r>
          </w:p>
        </w:tc>
        <w:tc>
          <w:tcPr>
            <w:tcW w:w="574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50F6B" w:rsidRPr="00ED5FAD" w:rsidTr="00E555B1">
        <w:trPr>
          <w:trHeight w:val="20"/>
          <w:jc w:val="center"/>
        </w:trPr>
        <w:tc>
          <w:tcPr>
            <w:tcW w:w="2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tabs>
                <w:tab w:val="left" w:pos="426"/>
              </w:tabs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13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Условия труда</w:t>
            </w:r>
          </w:p>
          <w:p w:rsidR="00B50F6B" w:rsidRPr="00ED5FAD" w:rsidRDefault="00B50F6B" w:rsidP="001B45F0">
            <w:pPr>
              <w:ind w:firstLine="709"/>
              <w:rPr>
                <w:rFonts w:ascii="Times New Roman" w:eastAsia="Consolas" w:hAnsi="Times New Roman" w:cs="Times New Roman"/>
                <w:sz w:val="24"/>
                <w:szCs w:val="24"/>
              </w:rPr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Как законодательством регулируются условия труда?</w:t>
            </w:r>
          </w:p>
          <w:p w:rsidR="00B50F6B" w:rsidRPr="00ED5FAD" w:rsidRDefault="00B50F6B" w:rsidP="001B45F0">
            <w:pPr>
              <w:ind w:firstLine="709"/>
              <w:rPr>
                <w:rFonts w:ascii="Times New Roman" w:eastAsia="Consolas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9.4.2.1 определять условия труда, руководствуясь положениями  Трудового кодекса Республики Казахстан;</w:t>
            </w:r>
          </w:p>
          <w:p w:rsidR="00B50F6B" w:rsidRPr="00ED5FAD" w:rsidRDefault="00B50F6B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9.4.2.2 объяснять права и обязанности работодателя и работника, </w:t>
            </w: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анализируя правовые ситуации</w:t>
            </w:r>
          </w:p>
        </w:tc>
        <w:tc>
          <w:tcPr>
            <w:tcW w:w="378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  <w:tc>
          <w:tcPr>
            <w:tcW w:w="452" w:type="pct"/>
          </w:tcPr>
          <w:p w:rsidR="00B50F6B" w:rsidRPr="00ED5FAD" w:rsidRDefault="00B513E0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01.12</w:t>
            </w:r>
          </w:p>
        </w:tc>
        <w:tc>
          <w:tcPr>
            <w:tcW w:w="574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50F6B" w:rsidRPr="00ED5FAD" w:rsidTr="00E555B1">
        <w:trPr>
          <w:trHeight w:val="20"/>
          <w:jc w:val="center"/>
        </w:trPr>
        <w:tc>
          <w:tcPr>
            <w:tcW w:w="2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tabs>
                <w:tab w:val="left" w:pos="426"/>
              </w:tabs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14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Пути заключения и прекращения брака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При каких обстоятельствах заключается и прекращается брак?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kk-KZ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  <w:lang w:val="kk-KZ"/>
              </w:rPr>
              <w:t>9.5.2.1 определять условия заключения и прекращениябрака</w:t>
            </w:r>
          </w:p>
        </w:tc>
        <w:tc>
          <w:tcPr>
            <w:tcW w:w="378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2" w:type="pct"/>
          </w:tcPr>
          <w:p w:rsidR="00B50F6B" w:rsidRPr="00ED5FAD" w:rsidRDefault="00B513E0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08.12</w:t>
            </w:r>
          </w:p>
        </w:tc>
        <w:tc>
          <w:tcPr>
            <w:tcW w:w="574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50F6B" w:rsidRPr="00ED5FAD" w:rsidTr="00E555B1">
        <w:trPr>
          <w:trHeight w:val="20"/>
          <w:jc w:val="center"/>
        </w:trPr>
        <w:tc>
          <w:tcPr>
            <w:tcW w:w="2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tabs>
                <w:tab w:val="left" w:pos="426"/>
              </w:tabs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15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Понятие преступление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Какое деяние признается преступлением?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9.7.2.1 различать признаки и виды преступления</w:t>
            </w:r>
          </w:p>
        </w:tc>
        <w:tc>
          <w:tcPr>
            <w:tcW w:w="378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2" w:type="pct"/>
          </w:tcPr>
          <w:p w:rsidR="00B50F6B" w:rsidRPr="00ED5FAD" w:rsidRDefault="00B513E0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15.12</w:t>
            </w:r>
          </w:p>
        </w:tc>
        <w:tc>
          <w:tcPr>
            <w:tcW w:w="574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50F6B" w:rsidRPr="00ED5FAD" w:rsidTr="00E555B1">
        <w:trPr>
          <w:trHeight w:val="20"/>
          <w:jc w:val="center"/>
        </w:trPr>
        <w:tc>
          <w:tcPr>
            <w:tcW w:w="2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tabs>
                <w:tab w:val="left" w:pos="426"/>
              </w:tabs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16</w:t>
            </w:r>
          </w:p>
        </w:tc>
        <w:tc>
          <w:tcPr>
            <w:tcW w:w="973" w:type="pct"/>
          </w:tcPr>
          <w:p w:rsidR="00B50F6B" w:rsidRPr="00ED5FAD" w:rsidRDefault="00B50F6B" w:rsidP="001B45F0">
            <w:pPr>
              <w:widowControl w:val="0"/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pct"/>
          </w:tcPr>
          <w:p w:rsidR="00B50F6B" w:rsidRPr="00ED5FAD" w:rsidRDefault="00B50F6B" w:rsidP="001B45F0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D5FA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C</w:t>
            </w:r>
            <w:r w:rsidRPr="00ED5FAD">
              <w:rPr>
                <w:rFonts w:ascii="Times New Roman" w:hAnsi="Times New Roman" w:cs="Times New Roman"/>
                <w:b/>
                <w:sz w:val="24"/>
                <w:szCs w:val="24"/>
              </w:rPr>
              <w:t>ОЧ</w:t>
            </w:r>
            <w:r w:rsidRPr="00ED5FAD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№1</w:t>
            </w:r>
          </w:p>
        </w:tc>
        <w:tc>
          <w:tcPr>
            <w:tcW w:w="1218" w:type="pct"/>
          </w:tcPr>
          <w:p w:rsidR="00B50F6B" w:rsidRPr="00ED5FAD" w:rsidRDefault="00B50F6B" w:rsidP="001B45F0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val="kk-KZ" w:eastAsia="ar-SA"/>
              </w:rPr>
            </w:pPr>
            <w:r w:rsidRPr="00ED5FAD">
              <w:rPr>
                <w:rFonts w:ascii="Times New Roman" w:eastAsia="Arial Unicode MS" w:hAnsi="Times New Roman" w:cs="Times New Roman"/>
                <w:b/>
                <w:kern w:val="2"/>
                <w:sz w:val="24"/>
                <w:szCs w:val="24"/>
                <w:lang w:val="kk-KZ" w:eastAsia="ar-SA"/>
              </w:rPr>
              <w:t>ЦО за І полугодие</w:t>
            </w:r>
          </w:p>
        </w:tc>
        <w:tc>
          <w:tcPr>
            <w:tcW w:w="378" w:type="pct"/>
          </w:tcPr>
          <w:p w:rsidR="00B50F6B" w:rsidRPr="00ED5FAD" w:rsidRDefault="00B50F6B" w:rsidP="001B45F0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</w:pPr>
            <w:r w:rsidRPr="00ED5FA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  <w:t>1</w:t>
            </w:r>
          </w:p>
        </w:tc>
        <w:tc>
          <w:tcPr>
            <w:tcW w:w="452" w:type="pct"/>
          </w:tcPr>
          <w:p w:rsidR="00B50F6B" w:rsidRPr="00ED5FAD" w:rsidRDefault="00B513E0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22.12</w:t>
            </w:r>
          </w:p>
        </w:tc>
        <w:tc>
          <w:tcPr>
            <w:tcW w:w="574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50F6B" w:rsidRPr="00ED5FAD" w:rsidTr="00E555B1">
        <w:trPr>
          <w:trHeight w:val="20"/>
          <w:jc w:val="center"/>
        </w:trPr>
        <w:tc>
          <w:tcPr>
            <w:tcW w:w="277" w:type="pct"/>
            <w:shd w:val="clear" w:color="auto" w:fill="002060"/>
            <w:vAlign w:val="center"/>
          </w:tcPr>
          <w:p w:rsidR="00B50F6B" w:rsidRPr="00ED5FAD" w:rsidRDefault="00B50F6B" w:rsidP="001B45F0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3" w:type="pct"/>
            <w:shd w:val="clear" w:color="auto" w:fill="002060"/>
            <w:vAlign w:val="center"/>
          </w:tcPr>
          <w:p w:rsidR="00B50F6B" w:rsidRPr="00ED5FAD" w:rsidRDefault="00B50F6B" w:rsidP="001B45F0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  <w:t xml:space="preserve">3-я четверть    </w:t>
            </w:r>
          </w:p>
        </w:tc>
        <w:tc>
          <w:tcPr>
            <w:tcW w:w="1128" w:type="pct"/>
            <w:shd w:val="clear" w:color="auto" w:fill="002060"/>
            <w:vAlign w:val="center"/>
          </w:tcPr>
          <w:p w:rsidR="00B50F6B" w:rsidRPr="00ED5FAD" w:rsidRDefault="00B50F6B" w:rsidP="001B45F0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</w:rPr>
              <w:t>10 часов</w:t>
            </w:r>
          </w:p>
        </w:tc>
        <w:tc>
          <w:tcPr>
            <w:tcW w:w="1218" w:type="pct"/>
            <w:shd w:val="clear" w:color="auto" w:fill="002060"/>
            <w:vAlign w:val="center"/>
          </w:tcPr>
          <w:p w:rsidR="00B50F6B" w:rsidRPr="00ED5FAD" w:rsidRDefault="00B50F6B" w:rsidP="001B45F0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  <w:shd w:val="clear" w:color="auto" w:fill="002060"/>
            <w:vAlign w:val="center"/>
          </w:tcPr>
          <w:p w:rsidR="00B50F6B" w:rsidRPr="00ED5FAD" w:rsidRDefault="00B50F6B" w:rsidP="001B45F0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</w:pPr>
          </w:p>
        </w:tc>
        <w:tc>
          <w:tcPr>
            <w:tcW w:w="452" w:type="pct"/>
            <w:shd w:val="clear" w:color="auto" w:fill="002060"/>
            <w:vAlign w:val="center"/>
          </w:tcPr>
          <w:p w:rsidR="00B50F6B" w:rsidRPr="00ED5FAD" w:rsidRDefault="00B50F6B" w:rsidP="001B45F0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</w:pPr>
          </w:p>
        </w:tc>
        <w:tc>
          <w:tcPr>
            <w:tcW w:w="574" w:type="pct"/>
            <w:shd w:val="clear" w:color="auto" w:fill="002060"/>
            <w:vAlign w:val="center"/>
          </w:tcPr>
          <w:p w:rsidR="00B50F6B" w:rsidRPr="00ED5FAD" w:rsidRDefault="00B50F6B" w:rsidP="001B45F0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</w:pPr>
          </w:p>
        </w:tc>
      </w:tr>
      <w:tr w:rsidR="00B50F6B" w:rsidRPr="00ED5FAD" w:rsidTr="00E555B1">
        <w:trPr>
          <w:trHeight w:val="20"/>
          <w:jc w:val="center"/>
        </w:trPr>
        <w:tc>
          <w:tcPr>
            <w:tcW w:w="2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tabs>
                <w:tab w:val="left" w:pos="426"/>
              </w:tabs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17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ED5FAD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Обязательство и ответственность в гражданском праве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rPr>
                <w:rFonts w:ascii="Times New Roman" w:eastAsia="Consolas" w:hAnsi="Times New Roman" w:cs="Times New Roman"/>
                <w:bCs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Consolas" w:hAnsi="Times New Roman" w:cs="Times New Roman"/>
                <w:bCs/>
                <w:sz w:val="24"/>
                <w:szCs w:val="24"/>
                <w:lang w:val="kk-KZ"/>
              </w:rPr>
              <w:t>Какую ответственность порождают гражданско-правовые обязательства?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rPr>
                <w:rFonts w:ascii="Times New Roman" w:hAnsi="Times New Roman" w:cs="Times New Roman"/>
                <w:bCs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9.3.3.1 анализировать обязательства и определять ответственность в гражданском праве</w:t>
            </w:r>
          </w:p>
        </w:tc>
        <w:tc>
          <w:tcPr>
            <w:tcW w:w="378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2" w:type="pct"/>
          </w:tcPr>
          <w:p w:rsidR="00B50F6B" w:rsidRPr="00ED5FAD" w:rsidRDefault="00B513E0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12.01</w:t>
            </w:r>
          </w:p>
        </w:tc>
        <w:tc>
          <w:tcPr>
            <w:tcW w:w="574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50F6B" w:rsidRPr="00ED5FAD" w:rsidTr="00E555B1">
        <w:trPr>
          <w:trHeight w:val="20"/>
          <w:jc w:val="center"/>
        </w:trPr>
        <w:tc>
          <w:tcPr>
            <w:tcW w:w="2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tabs>
                <w:tab w:val="left" w:pos="426"/>
              </w:tabs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18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Охрана труда 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Как разрешаются трудовые споры?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9.4.3.2 предлагать пути разрешения трудовых споров, опираясь на нормативные правовые акты</w:t>
            </w:r>
          </w:p>
        </w:tc>
        <w:tc>
          <w:tcPr>
            <w:tcW w:w="378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2" w:type="pct"/>
          </w:tcPr>
          <w:p w:rsidR="00B50F6B" w:rsidRPr="00ED5FAD" w:rsidRDefault="00B513E0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19.01</w:t>
            </w:r>
          </w:p>
        </w:tc>
        <w:tc>
          <w:tcPr>
            <w:tcW w:w="574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50F6B" w:rsidRPr="00ED5FAD" w:rsidTr="00E555B1">
        <w:trPr>
          <w:trHeight w:val="20"/>
          <w:jc w:val="center"/>
        </w:trPr>
        <w:tc>
          <w:tcPr>
            <w:tcW w:w="2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tabs>
                <w:tab w:val="left" w:pos="426"/>
              </w:tabs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19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6B" w:rsidRPr="00ED5FAD" w:rsidRDefault="00B50F6B" w:rsidP="001B45F0">
            <w:pPr>
              <w:rPr>
                <w:rFonts w:ascii="Times New Roman" w:eastAsia="Consola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Как защищается законодательством труд несовершеннолетних?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9.4.3.1 анализировать правовые нормы в отношении труда несовершеннолетних </w:t>
            </w:r>
          </w:p>
        </w:tc>
        <w:tc>
          <w:tcPr>
            <w:tcW w:w="378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2" w:type="pct"/>
          </w:tcPr>
          <w:p w:rsidR="00B50F6B" w:rsidRPr="00ED5FAD" w:rsidRDefault="008B0228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26.01</w:t>
            </w:r>
          </w:p>
        </w:tc>
        <w:tc>
          <w:tcPr>
            <w:tcW w:w="574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50F6B" w:rsidRPr="00ED5FAD" w:rsidTr="00E555B1">
        <w:trPr>
          <w:trHeight w:val="20"/>
          <w:jc w:val="center"/>
        </w:trPr>
        <w:tc>
          <w:tcPr>
            <w:tcW w:w="2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tabs>
                <w:tab w:val="left" w:pos="426"/>
              </w:tabs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20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Права и обязанности членов семьи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 xml:space="preserve">Каков правовой статус членов семьи? 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9.5.3.1 </w:t>
            </w:r>
            <w:r w:rsidRPr="00ED5FAD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определять права и обязанности членов семьи</w:t>
            </w:r>
          </w:p>
        </w:tc>
        <w:tc>
          <w:tcPr>
            <w:tcW w:w="378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2" w:type="pct"/>
          </w:tcPr>
          <w:p w:rsidR="00B50F6B" w:rsidRPr="00ED5FAD" w:rsidRDefault="008B0228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02.02</w:t>
            </w:r>
          </w:p>
        </w:tc>
        <w:tc>
          <w:tcPr>
            <w:tcW w:w="574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50F6B" w:rsidRPr="00ED5FAD" w:rsidTr="00E555B1">
        <w:trPr>
          <w:trHeight w:val="20"/>
          <w:jc w:val="center"/>
        </w:trPr>
        <w:tc>
          <w:tcPr>
            <w:tcW w:w="2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tabs>
                <w:tab w:val="left" w:pos="426"/>
              </w:tabs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21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Как защищаются права ребенка?</w:t>
            </w:r>
          </w:p>
          <w:p w:rsidR="00B50F6B" w:rsidRPr="00ED5FAD" w:rsidRDefault="00B50F6B" w:rsidP="001B45F0">
            <w:pPr>
              <w:ind w:firstLine="709"/>
              <w:rPr>
                <w:rFonts w:ascii="Times New Roman" w:eastAsia="Consolas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9.5.3.2 анализировать права детей в </w:t>
            </w: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обществе и семье, ссылаясь на правовые акты</w:t>
            </w:r>
          </w:p>
        </w:tc>
        <w:tc>
          <w:tcPr>
            <w:tcW w:w="378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lastRenderedPageBreak/>
              <w:t>1</w:t>
            </w:r>
          </w:p>
        </w:tc>
        <w:tc>
          <w:tcPr>
            <w:tcW w:w="452" w:type="pct"/>
          </w:tcPr>
          <w:p w:rsidR="00B50F6B" w:rsidRPr="00ED5FAD" w:rsidRDefault="008B0228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09.02</w:t>
            </w:r>
          </w:p>
        </w:tc>
        <w:tc>
          <w:tcPr>
            <w:tcW w:w="574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50F6B" w:rsidRPr="00ED5FAD" w:rsidTr="00E555B1">
        <w:trPr>
          <w:trHeight w:val="890"/>
          <w:jc w:val="center"/>
        </w:trPr>
        <w:tc>
          <w:tcPr>
            <w:tcW w:w="277" w:type="pct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tabs>
                <w:tab w:val="left" w:pos="426"/>
              </w:tabs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22,23</w:t>
            </w:r>
          </w:p>
        </w:tc>
        <w:tc>
          <w:tcPr>
            <w:tcW w:w="97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Административная ответственность</w:t>
            </w:r>
          </w:p>
        </w:tc>
        <w:tc>
          <w:tcPr>
            <w:tcW w:w="11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В каких случаях возникает административная ответственность?</w:t>
            </w:r>
          </w:p>
          <w:p w:rsidR="00B50F6B" w:rsidRPr="00ED5FAD" w:rsidRDefault="00B50F6B" w:rsidP="001B45F0">
            <w:pPr>
              <w:ind w:firstLine="709"/>
              <w:rPr>
                <w:rFonts w:ascii="Times New Roman" w:eastAsia="Consolas" w:hAnsi="Times New Roman" w:cs="Times New Roman"/>
                <w:bCs/>
                <w:sz w:val="24"/>
                <w:szCs w:val="24"/>
                <w:lang w:val="kk-KZ"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9.6.2.1 определять виды и признаки административного правонарушения</w:t>
            </w:r>
          </w:p>
        </w:tc>
        <w:tc>
          <w:tcPr>
            <w:tcW w:w="378" w:type="pct"/>
            <w:tcBorders>
              <w:bottom w:val="single" w:sz="4" w:space="0" w:color="auto"/>
            </w:tcBorders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2" w:type="pct"/>
            <w:tcBorders>
              <w:bottom w:val="single" w:sz="4" w:space="0" w:color="auto"/>
            </w:tcBorders>
          </w:tcPr>
          <w:p w:rsidR="00B50F6B" w:rsidRPr="00ED5FAD" w:rsidRDefault="008B0228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16.02</w:t>
            </w:r>
          </w:p>
        </w:tc>
        <w:tc>
          <w:tcPr>
            <w:tcW w:w="574" w:type="pct"/>
            <w:tcBorders>
              <w:bottom w:val="single" w:sz="4" w:space="0" w:color="auto"/>
            </w:tcBorders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50F6B" w:rsidRPr="00ED5FAD" w:rsidTr="00E555B1">
        <w:trPr>
          <w:trHeight w:val="1395"/>
          <w:jc w:val="center"/>
        </w:trPr>
        <w:tc>
          <w:tcPr>
            <w:tcW w:w="277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tabs>
                <w:tab w:val="left" w:pos="426"/>
              </w:tabs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3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28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9.6.2.2 объяснять виды административной ответственности и порядок их применения, анализируя правовые ситуации</w:t>
            </w:r>
          </w:p>
        </w:tc>
        <w:tc>
          <w:tcPr>
            <w:tcW w:w="378" w:type="pct"/>
            <w:tcBorders>
              <w:top w:val="single" w:sz="4" w:space="0" w:color="auto"/>
            </w:tcBorders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2" w:type="pct"/>
            <w:tcBorders>
              <w:top w:val="single" w:sz="4" w:space="0" w:color="auto"/>
            </w:tcBorders>
          </w:tcPr>
          <w:p w:rsidR="00B50F6B" w:rsidRPr="00ED5FAD" w:rsidRDefault="008B0228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23.02</w:t>
            </w:r>
          </w:p>
        </w:tc>
        <w:tc>
          <w:tcPr>
            <w:tcW w:w="574" w:type="pct"/>
            <w:tcBorders>
              <w:top w:val="single" w:sz="4" w:space="0" w:color="auto"/>
            </w:tcBorders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50F6B" w:rsidRPr="00ED5FAD" w:rsidTr="00E555B1">
        <w:trPr>
          <w:trHeight w:val="20"/>
          <w:jc w:val="center"/>
        </w:trPr>
        <w:tc>
          <w:tcPr>
            <w:tcW w:w="2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tabs>
                <w:tab w:val="left" w:pos="426"/>
              </w:tabs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24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tabs>
                <w:tab w:val="left" w:pos="248"/>
              </w:tabs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Уголовная ответственность</w:t>
            </w:r>
          </w:p>
          <w:p w:rsidR="00B50F6B" w:rsidRPr="00ED5FAD" w:rsidRDefault="00B50F6B" w:rsidP="001B45F0">
            <w:pPr>
              <w:ind w:firstLine="709"/>
              <w:rPr>
                <w:rFonts w:ascii="Times New Roman" w:eastAsia="Consolas" w:hAnsi="Times New Roman" w:cs="Times New Roman"/>
                <w:sz w:val="24"/>
                <w:szCs w:val="24"/>
              </w:rPr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В чем сущность уголовной ответственности?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tabs>
                <w:tab w:val="left" w:pos="5867"/>
              </w:tabs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9.7.3.1 определять уголовную ответственность и виды наказания, анализируя правовые ситуации</w:t>
            </w:r>
          </w:p>
        </w:tc>
        <w:tc>
          <w:tcPr>
            <w:tcW w:w="378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2" w:type="pct"/>
          </w:tcPr>
          <w:p w:rsidR="00B50F6B" w:rsidRPr="00ED5FAD" w:rsidRDefault="008B0228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02.03</w:t>
            </w:r>
          </w:p>
        </w:tc>
        <w:tc>
          <w:tcPr>
            <w:tcW w:w="574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50F6B" w:rsidRPr="00ED5FAD" w:rsidTr="00E555B1">
        <w:trPr>
          <w:trHeight w:val="20"/>
          <w:jc w:val="center"/>
        </w:trPr>
        <w:tc>
          <w:tcPr>
            <w:tcW w:w="2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tabs>
                <w:tab w:val="left" w:pos="426"/>
              </w:tabs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25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6B" w:rsidRPr="00ED5FAD" w:rsidRDefault="00B50F6B" w:rsidP="001B45F0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Кто является субъектом коррупционных правонарушений?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9.7.3.2 анализировать антикоррупционные правовые акты</w:t>
            </w:r>
          </w:p>
        </w:tc>
        <w:tc>
          <w:tcPr>
            <w:tcW w:w="378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2" w:type="pct"/>
          </w:tcPr>
          <w:p w:rsidR="00B50F6B" w:rsidRPr="00ED5FAD" w:rsidRDefault="008B0228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09.03</w:t>
            </w:r>
          </w:p>
        </w:tc>
        <w:tc>
          <w:tcPr>
            <w:tcW w:w="574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50F6B" w:rsidRPr="00ED5FAD" w:rsidTr="00E555B1">
        <w:trPr>
          <w:trHeight w:val="20"/>
          <w:jc w:val="center"/>
        </w:trPr>
        <w:tc>
          <w:tcPr>
            <w:tcW w:w="2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tabs>
                <w:tab w:val="left" w:pos="426"/>
              </w:tabs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26</w:t>
            </w:r>
          </w:p>
        </w:tc>
        <w:tc>
          <w:tcPr>
            <w:tcW w:w="973" w:type="pct"/>
          </w:tcPr>
          <w:p w:rsidR="00B50F6B" w:rsidRPr="00ED5FAD" w:rsidRDefault="00B50F6B" w:rsidP="001B45F0">
            <w:pPr>
              <w:widowControl w:val="0"/>
              <w:tabs>
                <w:tab w:val="left" w:pos="426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28" w:type="pct"/>
          </w:tcPr>
          <w:p w:rsidR="00B50F6B" w:rsidRPr="00ED5FAD" w:rsidRDefault="00B50F6B" w:rsidP="001B45F0">
            <w:pPr>
              <w:widowControl w:val="0"/>
              <w:tabs>
                <w:tab w:val="left" w:pos="31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218" w:type="pct"/>
          </w:tcPr>
          <w:p w:rsidR="00B50F6B" w:rsidRPr="00ED5FAD" w:rsidRDefault="00B50F6B" w:rsidP="001B45F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8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452" w:type="pct"/>
          </w:tcPr>
          <w:p w:rsidR="00B50F6B" w:rsidRPr="00ED5FAD" w:rsidRDefault="008B0228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16.03</w:t>
            </w:r>
          </w:p>
        </w:tc>
        <w:tc>
          <w:tcPr>
            <w:tcW w:w="574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50F6B" w:rsidRPr="00ED5FAD" w:rsidTr="00E555B1">
        <w:trPr>
          <w:trHeight w:val="20"/>
          <w:jc w:val="center"/>
        </w:trPr>
        <w:tc>
          <w:tcPr>
            <w:tcW w:w="277" w:type="pct"/>
            <w:shd w:val="clear" w:color="auto" w:fill="002060"/>
            <w:vAlign w:val="center"/>
          </w:tcPr>
          <w:p w:rsidR="00B50F6B" w:rsidRPr="00ED5FAD" w:rsidRDefault="00B50F6B" w:rsidP="001B45F0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973" w:type="pct"/>
            <w:shd w:val="clear" w:color="auto" w:fill="002060"/>
            <w:vAlign w:val="center"/>
          </w:tcPr>
          <w:p w:rsidR="00B50F6B" w:rsidRPr="00ED5FAD" w:rsidRDefault="00B50F6B" w:rsidP="001B45F0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eastAsia="ar-SA"/>
              </w:rPr>
              <w:t xml:space="preserve">4-я </w:t>
            </w:r>
            <w:r w:rsidRPr="00ED5FAD"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  <w:t xml:space="preserve">четверть    </w:t>
            </w:r>
          </w:p>
        </w:tc>
        <w:tc>
          <w:tcPr>
            <w:tcW w:w="1128" w:type="pct"/>
            <w:shd w:val="clear" w:color="auto" w:fill="002060"/>
            <w:vAlign w:val="center"/>
          </w:tcPr>
          <w:p w:rsidR="00B50F6B" w:rsidRPr="00ED5FAD" w:rsidRDefault="00B50F6B" w:rsidP="001B45F0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8 часов</w:t>
            </w:r>
          </w:p>
        </w:tc>
        <w:tc>
          <w:tcPr>
            <w:tcW w:w="1218" w:type="pct"/>
            <w:shd w:val="clear" w:color="auto" w:fill="002060"/>
            <w:vAlign w:val="center"/>
          </w:tcPr>
          <w:p w:rsidR="00B50F6B" w:rsidRPr="00ED5FAD" w:rsidRDefault="00B50F6B" w:rsidP="001B45F0">
            <w:pPr>
              <w:widowControl w:val="0"/>
              <w:suppressAutoHyphens/>
              <w:kinsoku w:val="0"/>
              <w:overflowPunct w:val="0"/>
              <w:ind w:left="-57" w:right="-57" w:hanging="3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78" w:type="pct"/>
            <w:shd w:val="clear" w:color="auto" w:fill="002060"/>
            <w:vAlign w:val="center"/>
          </w:tcPr>
          <w:p w:rsidR="00B50F6B" w:rsidRPr="00ED5FAD" w:rsidRDefault="00B50F6B" w:rsidP="001B45F0">
            <w:pPr>
              <w:widowControl w:val="0"/>
              <w:suppressAutoHyphens/>
              <w:kinsoku w:val="0"/>
              <w:overflowPunct w:val="0"/>
              <w:ind w:left="-57" w:right="-57" w:hanging="38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</w:pPr>
          </w:p>
        </w:tc>
        <w:tc>
          <w:tcPr>
            <w:tcW w:w="452" w:type="pct"/>
            <w:shd w:val="clear" w:color="auto" w:fill="002060"/>
            <w:vAlign w:val="center"/>
          </w:tcPr>
          <w:p w:rsidR="00B50F6B" w:rsidRPr="00ED5FAD" w:rsidRDefault="00B50F6B" w:rsidP="001B45F0">
            <w:pPr>
              <w:widowControl w:val="0"/>
              <w:suppressAutoHyphens/>
              <w:kinsoku w:val="0"/>
              <w:overflowPunct w:val="0"/>
              <w:ind w:left="-57" w:right="-57" w:hanging="38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</w:pPr>
          </w:p>
        </w:tc>
        <w:tc>
          <w:tcPr>
            <w:tcW w:w="574" w:type="pct"/>
            <w:shd w:val="clear" w:color="auto" w:fill="002060"/>
            <w:vAlign w:val="center"/>
          </w:tcPr>
          <w:p w:rsidR="00B50F6B" w:rsidRPr="00ED5FAD" w:rsidRDefault="00B50F6B" w:rsidP="001B45F0">
            <w:pPr>
              <w:widowControl w:val="0"/>
              <w:suppressAutoHyphens/>
              <w:kinsoku w:val="0"/>
              <w:overflowPunct w:val="0"/>
              <w:ind w:left="-57" w:right="-57" w:hanging="38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</w:pPr>
          </w:p>
        </w:tc>
      </w:tr>
      <w:tr w:rsidR="00B50F6B" w:rsidRPr="00ED5FAD" w:rsidTr="00E555B1">
        <w:trPr>
          <w:trHeight w:val="20"/>
          <w:jc w:val="center"/>
        </w:trPr>
        <w:tc>
          <w:tcPr>
            <w:tcW w:w="2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tabs>
                <w:tab w:val="left" w:pos="426"/>
              </w:tabs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27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Правовое государство и гражданское общество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rPr>
                <w:rFonts w:ascii="Times New Roman" w:eastAsia="MS Minngs" w:hAnsi="Times New Roman" w:cs="Times New Roman"/>
                <w:sz w:val="24"/>
                <w:szCs w:val="24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 чем заключаются основные идеи правового государства?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9.1.2.1  определять особенность и значимость правового государства</w:t>
            </w:r>
          </w:p>
        </w:tc>
        <w:tc>
          <w:tcPr>
            <w:tcW w:w="378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52" w:type="pct"/>
          </w:tcPr>
          <w:p w:rsidR="00B50F6B" w:rsidRPr="00ED5FAD" w:rsidRDefault="008B0228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06.04</w:t>
            </w:r>
          </w:p>
        </w:tc>
        <w:tc>
          <w:tcPr>
            <w:tcW w:w="574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50F6B" w:rsidRPr="00ED5FAD" w:rsidTr="00E555B1">
        <w:trPr>
          <w:trHeight w:val="20"/>
          <w:jc w:val="center"/>
        </w:trPr>
        <w:tc>
          <w:tcPr>
            <w:tcW w:w="2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tabs>
                <w:tab w:val="left" w:pos="426"/>
              </w:tabs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28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50F6B" w:rsidRPr="00ED5FAD" w:rsidRDefault="00B50F6B" w:rsidP="001B45F0">
            <w:pPr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 xml:space="preserve">Какое значение имеет формирование гражданского </w:t>
            </w:r>
            <w:r w:rsidRPr="00ED5FAD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lastRenderedPageBreak/>
              <w:t>общества?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 xml:space="preserve">9.1.2.2 определять роль и важность институтов гражданского </w:t>
            </w: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общества</w:t>
            </w:r>
          </w:p>
        </w:tc>
        <w:tc>
          <w:tcPr>
            <w:tcW w:w="378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52" w:type="pct"/>
          </w:tcPr>
          <w:p w:rsidR="00B50F6B" w:rsidRPr="00ED5FAD" w:rsidRDefault="008B0228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13.04</w:t>
            </w:r>
          </w:p>
        </w:tc>
        <w:tc>
          <w:tcPr>
            <w:tcW w:w="574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50F6B" w:rsidRPr="00ED5FAD" w:rsidTr="00E555B1">
        <w:trPr>
          <w:trHeight w:val="20"/>
          <w:jc w:val="center"/>
        </w:trPr>
        <w:tc>
          <w:tcPr>
            <w:tcW w:w="2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tabs>
                <w:tab w:val="left" w:pos="426"/>
              </w:tabs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lastRenderedPageBreak/>
              <w:t>29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Защита прав потребителей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Знаем ли мы свои права как потребители?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9.3.4.1  предлагать пути защиты прав потребителей</w:t>
            </w:r>
          </w:p>
        </w:tc>
        <w:tc>
          <w:tcPr>
            <w:tcW w:w="378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52" w:type="pct"/>
          </w:tcPr>
          <w:p w:rsidR="00B50F6B" w:rsidRPr="00ED5FAD" w:rsidRDefault="008B0228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20.04</w:t>
            </w:r>
          </w:p>
        </w:tc>
        <w:tc>
          <w:tcPr>
            <w:tcW w:w="574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50F6B" w:rsidRPr="00ED5FAD" w:rsidTr="00E555B1">
        <w:trPr>
          <w:trHeight w:val="20"/>
          <w:jc w:val="center"/>
        </w:trPr>
        <w:tc>
          <w:tcPr>
            <w:tcW w:w="2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tabs>
                <w:tab w:val="left" w:pos="426"/>
              </w:tabs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30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Трудовой договор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rPr>
                <w:rFonts w:ascii="Times New Roman" w:eastAsia="Consolas" w:hAnsi="Times New Roman" w:cs="Times New Roman"/>
                <w:bCs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Какие права и обязанности возникают по трудовому договору?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 xml:space="preserve">9.4.4.1  раскрывать содержание трудового договора, анализируя </w:t>
            </w: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правовые ситуации</w:t>
            </w:r>
          </w:p>
        </w:tc>
        <w:tc>
          <w:tcPr>
            <w:tcW w:w="378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52" w:type="pct"/>
          </w:tcPr>
          <w:p w:rsidR="00B50F6B" w:rsidRPr="00ED5FAD" w:rsidRDefault="008B0228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27.04</w:t>
            </w:r>
          </w:p>
        </w:tc>
        <w:tc>
          <w:tcPr>
            <w:tcW w:w="574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50F6B" w:rsidRPr="00ED5FAD" w:rsidTr="00E555B1">
        <w:trPr>
          <w:trHeight w:val="20"/>
          <w:jc w:val="center"/>
        </w:trPr>
        <w:tc>
          <w:tcPr>
            <w:tcW w:w="2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tabs>
                <w:tab w:val="left" w:pos="426"/>
              </w:tabs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31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Важность семьи в обществе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В чем социальная роль семьи?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9.5.4.1 оценивать значимость семьи в обществе</w:t>
            </w:r>
          </w:p>
        </w:tc>
        <w:tc>
          <w:tcPr>
            <w:tcW w:w="378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52" w:type="pct"/>
          </w:tcPr>
          <w:p w:rsidR="00B50F6B" w:rsidRPr="00ED5FAD" w:rsidRDefault="008B0228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04.05</w:t>
            </w:r>
          </w:p>
        </w:tc>
        <w:tc>
          <w:tcPr>
            <w:tcW w:w="574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50F6B" w:rsidRPr="00ED5FAD" w:rsidTr="00E555B1">
        <w:trPr>
          <w:trHeight w:val="20"/>
          <w:jc w:val="center"/>
        </w:trPr>
        <w:tc>
          <w:tcPr>
            <w:tcW w:w="2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tabs>
                <w:tab w:val="left" w:pos="426"/>
              </w:tabs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32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Профилактика административного правонарушения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rPr>
                <w:rFonts w:ascii="Times New Roman" w:eastAsia="Consolas" w:hAnsi="Times New Roman" w:cs="Times New Roman"/>
                <w:bCs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В чем необходимость административно-правовых норм?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9.6.3.1 оценивать значение административно-правовых норм</w:t>
            </w:r>
          </w:p>
        </w:tc>
        <w:tc>
          <w:tcPr>
            <w:tcW w:w="378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52" w:type="pct"/>
          </w:tcPr>
          <w:p w:rsidR="00B50F6B" w:rsidRPr="00ED5FAD" w:rsidRDefault="008B0228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11.05</w:t>
            </w:r>
          </w:p>
        </w:tc>
        <w:tc>
          <w:tcPr>
            <w:tcW w:w="574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50F6B" w:rsidRPr="00ED5FAD" w:rsidTr="00E555B1">
        <w:trPr>
          <w:trHeight w:val="20"/>
          <w:jc w:val="center"/>
        </w:trPr>
        <w:tc>
          <w:tcPr>
            <w:tcW w:w="27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tabs>
                <w:tab w:val="left" w:pos="426"/>
              </w:tabs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33</w:t>
            </w:r>
          </w:p>
        </w:tc>
        <w:tc>
          <w:tcPr>
            <w:tcW w:w="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rPr>
                <w:rFonts w:ascii="Times New Roman" w:eastAsia="Consolas" w:hAnsi="Times New Roman" w:cs="Times New Roman"/>
                <w:sz w:val="24"/>
                <w:szCs w:val="24"/>
              </w:rPr>
            </w:pPr>
            <w:r w:rsidRPr="00ED5FAD">
              <w:rPr>
                <w:rFonts w:ascii="Times New Roman" w:eastAsia="Calibri" w:hAnsi="Times New Roman" w:cs="Times New Roman"/>
                <w:sz w:val="24"/>
                <w:szCs w:val="24"/>
                <w:lang w:val="kk-KZ"/>
              </w:rPr>
              <w:t>Наказание и вопросы гуманизма</w:t>
            </w:r>
          </w:p>
        </w:tc>
        <w:tc>
          <w:tcPr>
            <w:tcW w:w="1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Нужен ли принцип гуманизма в уголовном праве?</w:t>
            </w:r>
          </w:p>
        </w:tc>
        <w:tc>
          <w:tcPr>
            <w:tcW w:w="12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0F6B" w:rsidRPr="00ED5FAD" w:rsidRDefault="00B50F6B" w:rsidP="001B45F0">
            <w:pPr>
              <w:widowControl w:val="0"/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eastAsia="MS Minngs" w:hAnsi="Times New Roman" w:cs="Times New Roman"/>
                <w:sz w:val="24"/>
                <w:szCs w:val="24"/>
                <w:lang w:val="kk-KZ"/>
              </w:rPr>
              <w:t>9.7.4.1 оценивать принцип гуманизма в уголовном праве</w:t>
            </w:r>
          </w:p>
        </w:tc>
        <w:tc>
          <w:tcPr>
            <w:tcW w:w="378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452" w:type="pct"/>
          </w:tcPr>
          <w:p w:rsidR="00B50F6B" w:rsidRPr="00ED5FAD" w:rsidRDefault="0046582F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18</w:t>
            </w:r>
            <w:r w:rsidR="008B0228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.05</w:t>
            </w:r>
          </w:p>
        </w:tc>
        <w:tc>
          <w:tcPr>
            <w:tcW w:w="574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  <w:tr w:rsidR="00B50F6B" w:rsidRPr="00ED5FAD" w:rsidTr="00E555B1">
        <w:trPr>
          <w:trHeight w:val="20"/>
          <w:jc w:val="center"/>
        </w:trPr>
        <w:tc>
          <w:tcPr>
            <w:tcW w:w="277" w:type="pct"/>
          </w:tcPr>
          <w:p w:rsidR="00B50F6B" w:rsidRPr="00ED5FAD" w:rsidRDefault="00B50F6B" w:rsidP="001B45F0">
            <w:pPr>
              <w:widowControl w:val="0"/>
              <w:kinsoku w:val="0"/>
              <w:overflowPunct w:val="0"/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 w:rsidRPr="00ED5FAD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34</w:t>
            </w:r>
            <w:r w:rsidR="0046582F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-36</w:t>
            </w:r>
          </w:p>
        </w:tc>
        <w:tc>
          <w:tcPr>
            <w:tcW w:w="973" w:type="pct"/>
          </w:tcPr>
          <w:p w:rsidR="00B50F6B" w:rsidRPr="00ED5FAD" w:rsidRDefault="00B50F6B" w:rsidP="001B45F0">
            <w:pPr>
              <w:widowControl w:val="0"/>
              <w:tabs>
                <w:tab w:val="left" w:pos="426"/>
              </w:tabs>
              <w:ind w:left="-57" w:right="-57"/>
              <w:rPr>
                <w:rFonts w:ascii="Times New Roman" w:hAnsi="Times New Roman" w:cs="Times New Roman"/>
                <w:sz w:val="24"/>
                <w:szCs w:val="24"/>
                <w:lang w:val="kk-KZ" w:eastAsia="en-US"/>
              </w:rPr>
            </w:pPr>
          </w:p>
        </w:tc>
        <w:tc>
          <w:tcPr>
            <w:tcW w:w="1128" w:type="pct"/>
          </w:tcPr>
          <w:p w:rsidR="00B50F6B" w:rsidRPr="00ED5FAD" w:rsidRDefault="0046582F" w:rsidP="001B45F0">
            <w:pPr>
              <w:widowControl w:val="0"/>
              <w:tabs>
                <w:tab w:val="left" w:pos="328"/>
              </w:tabs>
              <w:kinsoku w:val="0"/>
              <w:overflowPunct w:val="0"/>
              <w:ind w:left="-57" w:right="-5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Повторение</w:t>
            </w:r>
          </w:p>
        </w:tc>
        <w:tc>
          <w:tcPr>
            <w:tcW w:w="1218" w:type="pct"/>
          </w:tcPr>
          <w:p w:rsidR="00B50F6B" w:rsidRPr="00ED5FAD" w:rsidRDefault="00B50F6B" w:rsidP="001B45F0">
            <w:pPr>
              <w:ind w:left="-57" w:right="-57"/>
              <w:rPr>
                <w:rFonts w:ascii="Times New Roman" w:eastAsia="Calibri" w:hAnsi="Times New Roman" w:cs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378" w:type="pct"/>
          </w:tcPr>
          <w:p w:rsidR="00B50F6B" w:rsidRPr="00ED5FAD" w:rsidRDefault="00B50F6B" w:rsidP="001B45F0">
            <w:pPr>
              <w:widowControl w:val="0"/>
              <w:suppressAutoHyphens/>
              <w:kinsoku w:val="0"/>
              <w:overflowPunct w:val="0"/>
              <w:ind w:left="-57" w:right="-57"/>
              <w:rPr>
                <w:rFonts w:ascii="Times New Roman" w:eastAsia="Arial Unicode MS" w:hAnsi="Times New Roman" w:cs="Times New Roman"/>
                <w:kern w:val="2"/>
                <w:sz w:val="24"/>
                <w:szCs w:val="24"/>
                <w:lang w:val="kk-KZ" w:eastAsia="ar-SA"/>
              </w:rPr>
            </w:pPr>
          </w:p>
        </w:tc>
        <w:tc>
          <w:tcPr>
            <w:tcW w:w="452" w:type="pct"/>
          </w:tcPr>
          <w:p w:rsidR="00B50F6B" w:rsidRPr="00ED5FAD" w:rsidRDefault="0046582F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25</w:t>
            </w:r>
            <w:r w:rsidR="008B0228"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  <w:t>.05</w:t>
            </w:r>
          </w:p>
        </w:tc>
        <w:tc>
          <w:tcPr>
            <w:tcW w:w="574" w:type="pct"/>
          </w:tcPr>
          <w:p w:rsidR="00B50F6B" w:rsidRPr="00ED5FAD" w:rsidRDefault="00B50F6B" w:rsidP="001B45F0">
            <w:pPr>
              <w:rPr>
                <w:rFonts w:ascii="Times New Roman" w:eastAsia="Calibri" w:hAnsi="Times New Roman" w:cs="Times New Roman"/>
                <w:sz w:val="24"/>
                <w:szCs w:val="24"/>
                <w:shd w:val="clear" w:color="auto" w:fill="FFFFFF"/>
              </w:rPr>
            </w:pPr>
          </w:p>
        </w:tc>
      </w:tr>
    </w:tbl>
    <w:p w:rsidR="00B50F6B" w:rsidRPr="00ED5FAD" w:rsidRDefault="00B50F6B" w:rsidP="00B50F6B">
      <w:pPr>
        <w:rPr>
          <w:rFonts w:ascii="Times New Roman" w:hAnsi="Times New Roman" w:cs="Times New Roman"/>
          <w:sz w:val="24"/>
          <w:szCs w:val="24"/>
        </w:rPr>
      </w:pPr>
    </w:p>
    <w:p w:rsidR="007C3FFF" w:rsidRPr="00ED5FAD" w:rsidRDefault="007C3FFF">
      <w:pPr>
        <w:rPr>
          <w:rFonts w:ascii="Times New Roman" w:hAnsi="Times New Roman" w:cs="Times New Roman"/>
          <w:sz w:val="24"/>
          <w:szCs w:val="24"/>
        </w:rPr>
      </w:pPr>
    </w:p>
    <w:sectPr w:rsidR="007C3FFF" w:rsidRPr="00ED5FAD" w:rsidSect="007564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MS Minngs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21B7B"/>
    <w:multiLevelType w:val="hybridMultilevel"/>
    <w:tmpl w:val="17F68510"/>
    <w:lvl w:ilvl="0" w:tplc="37ECE2FC">
      <w:start w:val="1"/>
      <w:numFmt w:val="decimal"/>
      <w:lvlText w:val="%1)"/>
      <w:lvlJc w:val="left"/>
      <w:pPr>
        <w:ind w:left="1069" w:hanging="360"/>
      </w:pPr>
      <w:rPr>
        <w:rFonts w:ascii="Times New Roman" w:eastAsia="Times New Roman" w:hAnsi="Times New Roman" w:cs="Times New Roman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">
    <w:nsid w:val="10B64EBA"/>
    <w:multiLevelType w:val="hybridMultilevel"/>
    <w:tmpl w:val="BF16519C"/>
    <w:lvl w:ilvl="0" w:tplc="C7F6C1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117D15CB"/>
    <w:multiLevelType w:val="hybridMultilevel"/>
    <w:tmpl w:val="668A5BC4"/>
    <w:lvl w:ilvl="0" w:tplc="C9F08A3E">
      <w:numFmt w:val="bullet"/>
      <w:lvlText w:val=""/>
      <w:lvlJc w:val="left"/>
      <w:pPr>
        <w:ind w:left="313" w:hanging="399"/>
      </w:pPr>
      <w:rPr>
        <w:rFonts w:ascii="Wingdings" w:eastAsia="Wingdings" w:hAnsi="Wingdings" w:cs="Wingdings" w:hint="default"/>
        <w:w w:val="100"/>
        <w:sz w:val="28"/>
        <w:szCs w:val="28"/>
        <w:lang w:val="ru-RU" w:eastAsia="en-US" w:bidi="ar-SA"/>
      </w:rPr>
    </w:lvl>
    <w:lvl w:ilvl="1" w:tplc="DD4C28BA">
      <w:numFmt w:val="bullet"/>
      <w:lvlText w:val="•"/>
      <w:lvlJc w:val="left"/>
      <w:pPr>
        <w:ind w:left="1328" w:hanging="399"/>
      </w:pPr>
      <w:rPr>
        <w:rFonts w:hint="default"/>
        <w:lang w:val="ru-RU" w:eastAsia="en-US" w:bidi="ar-SA"/>
      </w:rPr>
    </w:lvl>
    <w:lvl w:ilvl="2" w:tplc="DC08C56E">
      <w:numFmt w:val="bullet"/>
      <w:lvlText w:val="•"/>
      <w:lvlJc w:val="left"/>
      <w:pPr>
        <w:ind w:left="2337" w:hanging="399"/>
      </w:pPr>
      <w:rPr>
        <w:rFonts w:hint="default"/>
        <w:lang w:val="ru-RU" w:eastAsia="en-US" w:bidi="ar-SA"/>
      </w:rPr>
    </w:lvl>
    <w:lvl w:ilvl="3" w:tplc="C4A483FE">
      <w:numFmt w:val="bullet"/>
      <w:lvlText w:val="•"/>
      <w:lvlJc w:val="left"/>
      <w:pPr>
        <w:ind w:left="3345" w:hanging="399"/>
      </w:pPr>
      <w:rPr>
        <w:rFonts w:hint="default"/>
        <w:lang w:val="ru-RU" w:eastAsia="en-US" w:bidi="ar-SA"/>
      </w:rPr>
    </w:lvl>
    <w:lvl w:ilvl="4" w:tplc="3BF80C72">
      <w:numFmt w:val="bullet"/>
      <w:lvlText w:val="•"/>
      <w:lvlJc w:val="left"/>
      <w:pPr>
        <w:ind w:left="4354" w:hanging="399"/>
      </w:pPr>
      <w:rPr>
        <w:rFonts w:hint="default"/>
        <w:lang w:val="ru-RU" w:eastAsia="en-US" w:bidi="ar-SA"/>
      </w:rPr>
    </w:lvl>
    <w:lvl w:ilvl="5" w:tplc="D820CD6C">
      <w:numFmt w:val="bullet"/>
      <w:lvlText w:val="•"/>
      <w:lvlJc w:val="left"/>
      <w:pPr>
        <w:ind w:left="5363" w:hanging="399"/>
      </w:pPr>
      <w:rPr>
        <w:rFonts w:hint="default"/>
        <w:lang w:val="ru-RU" w:eastAsia="en-US" w:bidi="ar-SA"/>
      </w:rPr>
    </w:lvl>
    <w:lvl w:ilvl="6" w:tplc="31BE912A">
      <w:numFmt w:val="bullet"/>
      <w:lvlText w:val="•"/>
      <w:lvlJc w:val="left"/>
      <w:pPr>
        <w:ind w:left="6371" w:hanging="399"/>
      </w:pPr>
      <w:rPr>
        <w:rFonts w:hint="default"/>
        <w:lang w:val="ru-RU" w:eastAsia="en-US" w:bidi="ar-SA"/>
      </w:rPr>
    </w:lvl>
    <w:lvl w:ilvl="7" w:tplc="9ACCEF60">
      <w:numFmt w:val="bullet"/>
      <w:lvlText w:val="•"/>
      <w:lvlJc w:val="left"/>
      <w:pPr>
        <w:ind w:left="7380" w:hanging="399"/>
      </w:pPr>
      <w:rPr>
        <w:rFonts w:hint="default"/>
        <w:lang w:val="ru-RU" w:eastAsia="en-US" w:bidi="ar-SA"/>
      </w:rPr>
    </w:lvl>
    <w:lvl w:ilvl="8" w:tplc="D3AE50BA">
      <w:numFmt w:val="bullet"/>
      <w:lvlText w:val="•"/>
      <w:lvlJc w:val="left"/>
      <w:pPr>
        <w:ind w:left="8389" w:hanging="399"/>
      </w:pPr>
      <w:rPr>
        <w:rFonts w:hint="default"/>
        <w:lang w:val="ru-RU" w:eastAsia="en-US" w:bidi="ar-SA"/>
      </w:rPr>
    </w:lvl>
  </w:abstractNum>
  <w:abstractNum w:abstractNumId="3">
    <w:nsid w:val="19AC16E9"/>
    <w:multiLevelType w:val="multilevel"/>
    <w:tmpl w:val="52086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6C76FB"/>
    <w:multiLevelType w:val="hybridMultilevel"/>
    <w:tmpl w:val="EFECCD86"/>
    <w:lvl w:ilvl="0" w:tplc="DC4E2A60">
      <w:start w:val="1"/>
      <w:numFmt w:val="decimal"/>
      <w:suff w:val="space"/>
      <w:lvlText w:val="%1."/>
      <w:lvlJc w:val="left"/>
      <w:pPr>
        <w:ind w:left="680" w:hanging="3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109136F"/>
    <w:multiLevelType w:val="hybridMultilevel"/>
    <w:tmpl w:val="8476321C"/>
    <w:lvl w:ilvl="0" w:tplc="8FBEE21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2B517437"/>
    <w:multiLevelType w:val="hybridMultilevel"/>
    <w:tmpl w:val="CDE44F34"/>
    <w:lvl w:ilvl="0" w:tplc="C1AED4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4A7273D"/>
    <w:multiLevelType w:val="hybridMultilevel"/>
    <w:tmpl w:val="81BC7EAE"/>
    <w:lvl w:ilvl="0" w:tplc="B1A0EE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3B4F7D4D"/>
    <w:multiLevelType w:val="multilevel"/>
    <w:tmpl w:val="9E20BE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514102CD"/>
    <w:multiLevelType w:val="hybridMultilevel"/>
    <w:tmpl w:val="8FD46588"/>
    <w:lvl w:ilvl="0" w:tplc="73E6A7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521A68E5"/>
    <w:multiLevelType w:val="multilevel"/>
    <w:tmpl w:val="ABAA0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65BC30D6"/>
    <w:multiLevelType w:val="multilevel"/>
    <w:tmpl w:val="78806C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0EA23E4"/>
    <w:multiLevelType w:val="hybridMultilevel"/>
    <w:tmpl w:val="9AC628F4"/>
    <w:lvl w:ilvl="0" w:tplc="6EAAFB1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81A60A4"/>
    <w:multiLevelType w:val="multilevel"/>
    <w:tmpl w:val="8402D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9"/>
  </w:num>
  <w:num w:numId="6">
    <w:abstractNumId w:val="12"/>
  </w:num>
  <w:num w:numId="7">
    <w:abstractNumId w:val="7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10"/>
  </w:num>
  <w:num w:numId="11">
    <w:abstractNumId w:val="11"/>
  </w:num>
  <w:num w:numId="12">
    <w:abstractNumId w:val="13"/>
  </w:num>
  <w:num w:numId="13">
    <w:abstractNumId w:val="8"/>
  </w:num>
  <w:num w:numId="1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50F6B"/>
    <w:rsid w:val="000754BC"/>
    <w:rsid w:val="001D225D"/>
    <w:rsid w:val="00222BC5"/>
    <w:rsid w:val="00366209"/>
    <w:rsid w:val="003C016C"/>
    <w:rsid w:val="00461DC4"/>
    <w:rsid w:val="0046582F"/>
    <w:rsid w:val="006E04DF"/>
    <w:rsid w:val="00756460"/>
    <w:rsid w:val="00793F39"/>
    <w:rsid w:val="007947A9"/>
    <w:rsid w:val="007B74A9"/>
    <w:rsid w:val="007C3FFF"/>
    <w:rsid w:val="007F32A4"/>
    <w:rsid w:val="00897B86"/>
    <w:rsid w:val="008B0228"/>
    <w:rsid w:val="009A2174"/>
    <w:rsid w:val="00A17754"/>
    <w:rsid w:val="00AB34F0"/>
    <w:rsid w:val="00B50F6B"/>
    <w:rsid w:val="00B513E0"/>
    <w:rsid w:val="00C51252"/>
    <w:rsid w:val="00C80A49"/>
    <w:rsid w:val="00CD6CFC"/>
    <w:rsid w:val="00E1227D"/>
    <w:rsid w:val="00E555B1"/>
    <w:rsid w:val="00ED5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460"/>
  </w:style>
  <w:style w:type="paragraph" w:styleId="1">
    <w:name w:val="heading 1"/>
    <w:basedOn w:val="a"/>
    <w:next w:val="a"/>
    <w:link w:val="10"/>
    <w:uiPriority w:val="9"/>
    <w:qFormat/>
    <w:rsid w:val="00366209"/>
    <w:pPr>
      <w:widowControl w:val="0"/>
      <w:spacing w:line="240" w:lineRule="auto"/>
      <w:ind w:left="794"/>
      <w:outlineLvl w:val="0"/>
    </w:pPr>
    <w:rPr>
      <w:rFonts w:ascii="Arial" w:eastAsia="Times New Roman" w:hAnsi="Arial" w:cs="Times New Roman"/>
      <w:b/>
      <w:color w:val="808080"/>
      <w:sz w:val="48"/>
      <w:szCs w:val="24"/>
      <w:lang w:val="en-GB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66209"/>
    <w:rPr>
      <w:rFonts w:ascii="Arial" w:eastAsia="Times New Roman" w:hAnsi="Arial" w:cs="Times New Roman"/>
      <w:b/>
      <w:color w:val="808080"/>
      <w:sz w:val="48"/>
      <w:szCs w:val="24"/>
      <w:lang w:val="en-GB" w:eastAsia="en-US"/>
    </w:rPr>
  </w:style>
  <w:style w:type="paragraph" w:customStyle="1" w:styleId="NESHeading2">
    <w:name w:val="NES Heading 2"/>
    <w:basedOn w:val="1"/>
    <w:next w:val="a"/>
    <w:link w:val="NESHeading2CharChar"/>
    <w:autoRedefine/>
    <w:rsid w:val="00366209"/>
    <w:pPr>
      <w:tabs>
        <w:tab w:val="left" w:pos="709"/>
        <w:tab w:val="left" w:pos="993"/>
      </w:tabs>
      <w:spacing w:after="120" w:line="360" w:lineRule="auto"/>
      <w:ind w:left="0"/>
      <w:jc w:val="both"/>
    </w:pPr>
    <w:rPr>
      <w:color w:val="auto"/>
      <w:sz w:val="22"/>
      <w:lang w:val="kk-KZ"/>
    </w:rPr>
  </w:style>
  <w:style w:type="character" w:customStyle="1" w:styleId="NESHeading2CharChar">
    <w:name w:val="NES Heading 2 Char Char"/>
    <w:link w:val="NESHeading2"/>
    <w:rsid w:val="00366209"/>
    <w:rPr>
      <w:rFonts w:ascii="Arial" w:eastAsia="Times New Roman" w:hAnsi="Arial" w:cs="Times New Roman"/>
      <w:b/>
      <w:szCs w:val="24"/>
      <w:lang w:val="kk-KZ" w:eastAsia="en-US"/>
    </w:rPr>
  </w:style>
  <w:style w:type="character" w:customStyle="1" w:styleId="hps">
    <w:name w:val="hps"/>
    <w:basedOn w:val="a0"/>
    <w:rsid w:val="00366209"/>
  </w:style>
  <w:style w:type="paragraph" w:styleId="a3">
    <w:name w:val="List Paragraph"/>
    <w:basedOn w:val="a"/>
    <w:link w:val="a4"/>
    <w:uiPriority w:val="1"/>
    <w:qFormat/>
    <w:rsid w:val="00366209"/>
    <w:pPr>
      <w:ind w:left="720"/>
      <w:contextualSpacing/>
    </w:pPr>
    <w:rPr>
      <w:rFonts w:ascii="Calibri" w:eastAsia="Calibri" w:hAnsi="Calibri" w:cs="Times New Roman"/>
      <w:lang w:val="en-GB" w:eastAsia="en-US"/>
    </w:rPr>
  </w:style>
  <w:style w:type="character" w:customStyle="1" w:styleId="a4">
    <w:name w:val="Абзац списка Знак"/>
    <w:link w:val="a3"/>
    <w:uiPriority w:val="34"/>
    <w:locked/>
    <w:rsid w:val="00366209"/>
    <w:rPr>
      <w:rFonts w:ascii="Calibri" w:eastAsia="Calibri" w:hAnsi="Calibri" w:cs="Times New Roman"/>
      <w:lang w:val="en-GB" w:eastAsia="en-US"/>
    </w:rPr>
  </w:style>
  <w:style w:type="table" w:customStyle="1" w:styleId="TableNormal">
    <w:name w:val="Table Normal"/>
    <w:uiPriority w:val="2"/>
    <w:semiHidden/>
    <w:unhideWhenUsed/>
    <w:qFormat/>
    <w:rsid w:val="00E1227D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a6"/>
    <w:uiPriority w:val="1"/>
    <w:qFormat/>
    <w:rsid w:val="00E1227D"/>
    <w:pPr>
      <w:widowControl w:val="0"/>
      <w:autoSpaceDE w:val="0"/>
      <w:autoSpaceDN w:val="0"/>
      <w:spacing w:after="0" w:line="240" w:lineRule="auto"/>
      <w:ind w:left="313" w:firstLine="708"/>
      <w:jc w:val="both"/>
    </w:pPr>
    <w:rPr>
      <w:rFonts w:ascii="Times New Roman" w:eastAsia="Times New Roman" w:hAnsi="Times New Roman" w:cs="Times New Roman"/>
      <w:sz w:val="28"/>
      <w:szCs w:val="28"/>
      <w:lang w:eastAsia="en-US"/>
    </w:rPr>
  </w:style>
  <w:style w:type="character" w:customStyle="1" w:styleId="a6">
    <w:name w:val="Основной текст Знак"/>
    <w:basedOn w:val="a0"/>
    <w:link w:val="a5"/>
    <w:uiPriority w:val="1"/>
    <w:rsid w:val="00E1227D"/>
    <w:rPr>
      <w:rFonts w:ascii="Times New Roman" w:eastAsia="Times New Roman" w:hAnsi="Times New Roman" w:cs="Times New Roman"/>
      <w:sz w:val="28"/>
      <w:szCs w:val="28"/>
      <w:lang w:eastAsia="en-US"/>
    </w:rPr>
  </w:style>
  <w:style w:type="paragraph" w:customStyle="1" w:styleId="Heading2">
    <w:name w:val="Heading 2"/>
    <w:basedOn w:val="a"/>
    <w:uiPriority w:val="1"/>
    <w:qFormat/>
    <w:rsid w:val="00E1227D"/>
    <w:pPr>
      <w:widowControl w:val="0"/>
      <w:autoSpaceDE w:val="0"/>
      <w:autoSpaceDN w:val="0"/>
      <w:spacing w:after="0" w:line="240" w:lineRule="auto"/>
      <w:ind w:left="313"/>
      <w:jc w:val="both"/>
      <w:outlineLvl w:val="2"/>
    </w:pPr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paragraph" w:customStyle="1" w:styleId="TableParagraph">
    <w:name w:val="Table Paragraph"/>
    <w:basedOn w:val="a"/>
    <w:uiPriority w:val="1"/>
    <w:qFormat/>
    <w:rsid w:val="00E1227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9</Pages>
  <Words>2078</Words>
  <Characters>11848</Characters>
  <Application>Microsoft Office Word</Application>
  <DocSecurity>0</DocSecurity>
  <Lines>98</Lines>
  <Paragraphs>27</Paragraphs>
  <ScaleCrop>false</ScaleCrop>
  <Company>Microsoft</Company>
  <LinksUpToDate>false</LinksUpToDate>
  <CharactersWithSpaces>13899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24</cp:revision>
  <dcterms:created xsi:type="dcterms:W3CDTF">2022-04-09T07:39:00Z</dcterms:created>
  <dcterms:modified xsi:type="dcterms:W3CDTF">2022-09-25T04:03:00Z</dcterms:modified>
</cp:coreProperties>
</file>